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476E0" w14:textId="77777777" w:rsidR="00601A75" w:rsidRPr="001A5D85" w:rsidRDefault="00601A75" w:rsidP="006433DE">
      <w:pPr>
        <w:spacing w:line="240" w:lineRule="exact"/>
        <w:jc w:val="center"/>
        <w:rPr>
          <w:rFonts w:ascii="ISOCPEUR" w:hAnsi="ISOCPEUR"/>
          <w:sz w:val="28"/>
          <w:szCs w:val="28"/>
        </w:rPr>
      </w:pPr>
    </w:p>
    <w:p w14:paraId="1A516970" w14:textId="77777777" w:rsidR="00E77610" w:rsidRPr="001A5D85" w:rsidRDefault="00424494" w:rsidP="006433DE">
      <w:pPr>
        <w:spacing w:line="320" w:lineRule="exact"/>
        <w:jc w:val="center"/>
        <w:rPr>
          <w:rFonts w:ascii="ISOCPEUR" w:hAnsi="ISOCPEUR"/>
          <w:sz w:val="28"/>
          <w:szCs w:val="28"/>
        </w:rPr>
      </w:pPr>
      <w:r w:rsidRPr="001A5D85">
        <w:rPr>
          <w:rFonts w:ascii="ISOCPEUR" w:hAnsi="ISOCPEUR"/>
          <w:sz w:val="28"/>
          <w:szCs w:val="28"/>
        </w:rPr>
        <w:t>B</w:t>
      </w:r>
      <w:r w:rsidR="0093036F" w:rsidRPr="001A5D85">
        <w:rPr>
          <w:rFonts w:ascii="ISOCPEUR" w:hAnsi="ISOCPEUR"/>
          <w:sz w:val="28"/>
          <w:szCs w:val="28"/>
        </w:rPr>
        <w:t xml:space="preserve">. </w:t>
      </w:r>
      <w:r w:rsidRPr="001A5D85">
        <w:rPr>
          <w:rFonts w:ascii="ISOCPEUR" w:hAnsi="ISOCPEUR"/>
          <w:caps/>
          <w:sz w:val="28"/>
          <w:szCs w:val="28"/>
        </w:rPr>
        <w:t>souhrnná technická zpráva</w:t>
      </w:r>
    </w:p>
    <w:p w14:paraId="40469D0B" w14:textId="77777777" w:rsidR="0093036F" w:rsidRPr="001A5D85" w:rsidRDefault="0093036F" w:rsidP="006433DE">
      <w:pPr>
        <w:spacing w:line="240" w:lineRule="exact"/>
        <w:jc w:val="both"/>
        <w:rPr>
          <w:rFonts w:ascii="ISOCPEUR" w:hAnsi="ISOCPEUR"/>
          <w:sz w:val="22"/>
          <w:szCs w:val="22"/>
        </w:rPr>
      </w:pPr>
    </w:p>
    <w:p w14:paraId="7003810A" w14:textId="77777777" w:rsidR="00653C07" w:rsidRPr="001A5D85" w:rsidRDefault="00653C07" w:rsidP="006433DE">
      <w:pPr>
        <w:spacing w:line="240" w:lineRule="exact"/>
        <w:contextualSpacing/>
        <w:jc w:val="both"/>
        <w:rPr>
          <w:rFonts w:ascii="ISOCPEUR" w:hAnsi="ISOCPEUR" w:cs="NimbusSansL-Bold"/>
          <w:b/>
          <w:bCs/>
          <w:i/>
          <w:caps/>
          <w:sz w:val="22"/>
          <w:szCs w:val="22"/>
        </w:rPr>
      </w:pPr>
      <w:r w:rsidRPr="001A5D85">
        <w:rPr>
          <w:rFonts w:ascii="ISOCPEUR" w:hAnsi="ISOCPEUR" w:cs="NimbusSansL-Bold"/>
          <w:b/>
          <w:bCs/>
          <w:i/>
          <w:caps/>
          <w:sz w:val="22"/>
          <w:szCs w:val="22"/>
        </w:rPr>
        <w:t>B.1 Popis území stavby</w:t>
      </w:r>
    </w:p>
    <w:p w14:paraId="517A58DD" w14:textId="77777777" w:rsidR="00653C07" w:rsidRPr="001A5D85" w:rsidRDefault="00653C07" w:rsidP="006433DE">
      <w:pPr>
        <w:pStyle w:val="Odstavecseseznamem"/>
        <w:numPr>
          <w:ilvl w:val="0"/>
          <w:numId w:val="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charakteristika stavebního pozemku</w:t>
      </w:r>
    </w:p>
    <w:p w14:paraId="2B5D5B33" w14:textId="2B6172AB" w:rsidR="00A636F0" w:rsidRPr="00A636F0" w:rsidRDefault="004E6066" w:rsidP="00A636F0">
      <w:pPr>
        <w:pStyle w:val="Odstavecseseznamem"/>
        <w:autoSpaceDE w:val="0"/>
        <w:autoSpaceDN w:val="0"/>
        <w:adjustRightInd w:val="0"/>
        <w:spacing w:after="0" w:line="240" w:lineRule="exact"/>
        <w:ind w:left="0"/>
        <w:jc w:val="both"/>
        <w:rPr>
          <w:rFonts w:ascii="ISOCPEUR" w:hAnsi="ISOCPEUR" w:cs="NimbusSansL-Regu"/>
        </w:rPr>
      </w:pPr>
      <w:r w:rsidRPr="0050793E">
        <w:rPr>
          <w:rFonts w:ascii="ISOCPEUR" w:hAnsi="ISOCPEUR" w:cs="NimbusSansL-Regu"/>
        </w:rPr>
        <w:t xml:space="preserve">Předmětem stavebních úprav je stávající </w:t>
      </w:r>
      <w:r>
        <w:rPr>
          <w:rFonts w:ascii="ISOCPEUR" w:hAnsi="ISOCPEUR" w:cs="NimbusSansL-Regu"/>
        </w:rPr>
        <w:t>objekt domova pro seniory „Spáleniště“ v Chebu.</w:t>
      </w:r>
      <w:r w:rsidRPr="0050793E">
        <w:rPr>
          <w:rFonts w:ascii="ISOCPEUR" w:hAnsi="ISOCPEUR" w:cs="NimbusSansL-Regu"/>
        </w:rPr>
        <w:t xml:space="preserve"> </w:t>
      </w:r>
      <w:r>
        <w:rPr>
          <w:rFonts w:ascii="ISOCPEUR" w:hAnsi="ISOCPEUR" w:cs="NimbusSansL-Regu"/>
        </w:rPr>
        <w:t xml:space="preserve">Objekt </w:t>
      </w:r>
      <w:r w:rsidRPr="0050793E">
        <w:rPr>
          <w:rFonts w:ascii="ISOCPEUR" w:hAnsi="ISOCPEUR" w:cs="NimbusSansL-Regu"/>
        </w:rPr>
        <w:t>je složen z</w:t>
      </w:r>
      <w:r>
        <w:rPr>
          <w:rFonts w:ascii="ISOCPEUR" w:hAnsi="ISOCPEUR" w:cs="NimbusSansL-Regu"/>
        </w:rPr>
        <w:t>e</w:t>
      </w:r>
      <w:r w:rsidRPr="0050793E">
        <w:rPr>
          <w:rFonts w:ascii="ISOCPEUR" w:hAnsi="ISOCPEUR" w:cs="NimbusSansL-Regu"/>
        </w:rPr>
        <w:t> </w:t>
      </w:r>
      <w:r>
        <w:rPr>
          <w:rFonts w:ascii="ISOCPEUR" w:hAnsi="ISOCPEUR" w:cs="NimbusSansL-Regu"/>
        </w:rPr>
        <w:t xml:space="preserve">dvou </w:t>
      </w:r>
      <w:r w:rsidRPr="0050793E">
        <w:rPr>
          <w:rFonts w:ascii="ISOCPEUR" w:hAnsi="ISOCPEUR" w:cs="NimbusSansL-Regu"/>
        </w:rPr>
        <w:t>sekc</w:t>
      </w:r>
      <w:r>
        <w:rPr>
          <w:rFonts w:ascii="ISOCPEUR" w:hAnsi="ISOCPEUR" w:cs="NimbusSansL-Regu"/>
        </w:rPr>
        <w:t>í</w:t>
      </w:r>
      <w:r w:rsidRPr="0050793E">
        <w:rPr>
          <w:rFonts w:ascii="ISOCPEUR" w:hAnsi="ISOCPEUR" w:cs="NimbusSansL-Regu"/>
        </w:rPr>
        <w:t xml:space="preserve">, </w:t>
      </w:r>
      <w:r>
        <w:rPr>
          <w:rFonts w:ascii="ISOCPEUR" w:hAnsi="ISOCPEUR" w:cs="NimbusSansL-Regu"/>
        </w:rPr>
        <w:t>dvou dilatačních celků</w:t>
      </w:r>
      <w:r w:rsidRPr="0050793E">
        <w:rPr>
          <w:rFonts w:ascii="ISOCPEUR" w:hAnsi="ISOCPEUR" w:cs="NimbusSansL-Regu"/>
        </w:rPr>
        <w:t xml:space="preserve">. Objekt se nachází na stavebních parcelách č. </w:t>
      </w:r>
      <w:r>
        <w:rPr>
          <w:rFonts w:ascii="ISOCPEUR" w:hAnsi="ISOCPEUR"/>
          <w:bCs/>
        </w:rPr>
        <w:t>st. 6564, st. 6565/1, st. 6565/2</w:t>
      </w:r>
      <w:r w:rsidRPr="0050793E">
        <w:rPr>
          <w:rFonts w:ascii="ISOCPEUR" w:hAnsi="ISOCPEUR"/>
          <w:bCs/>
        </w:rPr>
        <w:t>,</w:t>
      </w:r>
      <w:r w:rsidRPr="0050793E">
        <w:rPr>
          <w:rFonts w:ascii="ISOCPEUR" w:hAnsi="ISOCPEUR" w:cs="NimbusSansL-Regu"/>
        </w:rPr>
        <w:t xml:space="preserve"> k.ú. </w:t>
      </w:r>
      <w:r>
        <w:rPr>
          <w:rFonts w:ascii="ISOCPEUR" w:hAnsi="ISOCPEUR" w:cs="NimbusSansL-Regu"/>
        </w:rPr>
        <w:t>Cheb</w:t>
      </w:r>
      <w:r w:rsidRPr="0050793E">
        <w:rPr>
          <w:rFonts w:ascii="ISOCPEUR" w:hAnsi="ISOCPEUR" w:cs="NimbusSansL-Regu"/>
        </w:rPr>
        <w:t xml:space="preserve">. Projekt řeší stavební úpravy obvodového pláště objektu (střechy, fasády, lodžie). Záměr bude vyžadovat vstup na pozemek </w:t>
      </w:r>
      <w:r>
        <w:rPr>
          <w:rFonts w:ascii="ISOCPEUR" w:hAnsi="ISOCPEUR" w:cs="NimbusSansL-Regu"/>
        </w:rPr>
        <w:t>1818/1 a 1818/2</w:t>
      </w:r>
      <w:r w:rsidRPr="0050793E">
        <w:rPr>
          <w:rFonts w:ascii="ISOCPEUR" w:hAnsi="ISOCPEUR" w:cs="NimbusSansL-Regu"/>
        </w:rPr>
        <w:t xml:space="preserve"> v k.ú. </w:t>
      </w:r>
      <w:r>
        <w:rPr>
          <w:rFonts w:ascii="ISOCPEUR" w:hAnsi="ISOCPEUR" w:cs="NimbusSansL-Regu"/>
        </w:rPr>
        <w:t>Cheb</w:t>
      </w:r>
      <w:r w:rsidRPr="0050793E">
        <w:rPr>
          <w:rFonts w:ascii="ISOCPEUR" w:hAnsi="ISOCPEUR" w:cs="NimbusSansL-Regu"/>
        </w:rPr>
        <w:t>. Vlastnická práva k sousedním pozemkům:</w:t>
      </w:r>
    </w:p>
    <w:p w14:paraId="31CDE430" w14:textId="478333A5" w:rsidR="00A76A6B" w:rsidRPr="0050793E" w:rsidRDefault="00EC6072" w:rsidP="00A76A6B">
      <w:pPr>
        <w:pStyle w:val="Odstavecseseznamem"/>
        <w:autoSpaceDE w:val="0"/>
        <w:autoSpaceDN w:val="0"/>
        <w:adjustRightInd w:val="0"/>
        <w:spacing w:after="0" w:line="240" w:lineRule="exact"/>
        <w:ind w:left="0"/>
        <w:jc w:val="both"/>
        <w:rPr>
          <w:rFonts w:ascii="ISOCPEUR" w:hAnsi="ISOCPEUR" w:cs="NimbusSansL-Regu"/>
        </w:rPr>
      </w:pPr>
      <w:r w:rsidRPr="008D59B0">
        <w:rPr>
          <w:rFonts w:ascii="ISOCPEUR" w:hAnsi="ISOCPEUR" w:cs="NimbusSansL-Regu"/>
        </w:rPr>
        <w:t xml:space="preserve">parc. č. </w:t>
      </w:r>
      <w:r w:rsidR="00A76A6B">
        <w:rPr>
          <w:rFonts w:ascii="ISOCPEUR" w:hAnsi="ISOCPEUR" w:cs="NimbusSansL-Regu"/>
        </w:rPr>
        <w:t>1818/1</w:t>
      </w:r>
      <w:r w:rsidR="00A76A6B" w:rsidRPr="0050793E">
        <w:rPr>
          <w:rFonts w:ascii="ISOCPEUR" w:hAnsi="ISOCPEUR" w:cs="NimbusSansL-Regu"/>
        </w:rPr>
        <w:tab/>
      </w:r>
      <w:r w:rsidR="00A76A6B" w:rsidRPr="0050793E">
        <w:rPr>
          <w:rFonts w:ascii="ISOCPEUR" w:hAnsi="ISOCPEUR" w:cs="NimbusSansL-Regu"/>
        </w:rPr>
        <w:tab/>
      </w:r>
      <w:r w:rsidR="00A76A6B" w:rsidRPr="0050793E">
        <w:rPr>
          <w:rFonts w:ascii="ISOCPEUR" w:hAnsi="ISOCPEUR" w:cs="Arial"/>
        </w:rPr>
        <w:t xml:space="preserve">Město </w:t>
      </w:r>
      <w:r w:rsidR="00A76A6B">
        <w:rPr>
          <w:rFonts w:ascii="ISOCPEUR" w:hAnsi="ISOCPEUR" w:cs="Arial"/>
        </w:rPr>
        <w:t>Cheb</w:t>
      </w:r>
      <w:r w:rsidR="00A76A6B" w:rsidRPr="0050793E">
        <w:rPr>
          <w:rFonts w:ascii="ISOCPEUR" w:hAnsi="ISOCPEUR" w:cs="Arial"/>
        </w:rPr>
        <w:t xml:space="preserve">, </w:t>
      </w:r>
      <w:r w:rsidR="00A76A6B">
        <w:rPr>
          <w:rFonts w:ascii="ISOCPEUR" w:hAnsi="ISOCPEUR" w:cs="Arial"/>
        </w:rPr>
        <w:t>nám. Krále Jiřího z Poděbrad 1/14</w:t>
      </w:r>
      <w:r w:rsidR="00A76A6B" w:rsidRPr="0050793E">
        <w:rPr>
          <w:rFonts w:ascii="ISOCPEUR" w:hAnsi="ISOCPEUR" w:cs="Arial"/>
        </w:rPr>
        <w:t>, 3</w:t>
      </w:r>
      <w:r w:rsidR="00A76A6B">
        <w:rPr>
          <w:rFonts w:ascii="ISOCPEUR" w:hAnsi="ISOCPEUR" w:cs="Arial"/>
        </w:rPr>
        <w:t>5002</w:t>
      </w:r>
      <w:r w:rsidR="00A76A6B" w:rsidRPr="0050793E">
        <w:rPr>
          <w:rFonts w:ascii="ISOCPEUR" w:hAnsi="ISOCPEUR" w:cs="Arial"/>
        </w:rPr>
        <w:t xml:space="preserve"> </w:t>
      </w:r>
      <w:r w:rsidR="00A76A6B">
        <w:rPr>
          <w:rFonts w:ascii="ISOCPEUR" w:hAnsi="ISOCPEUR" w:cs="Arial"/>
        </w:rPr>
        <w:t>Cheb</w:t>
      </w:r>
    </w:p>
    <w:p w14:paraId="1FCD60F2" w14:textId="42B7C820" w:rsidR="00EC6072" w:rsidRPr="00817FB0" w:rsidRDefault="00A76A6B" w:rsidP="00A76A6B">
      <w:pPr>
        <w:pStyle w:val="Odstavecseseznamem"/>
        <w:autoSpaceDE w:val="0"/>
        <w:autoSpaceDN w:val="0"/>
        <w:adjustRightInd w:val="0"/>
        <w:spacing w:after="0" w:line="240" w:lineRule="exact"/>
        <w:ind w:left="0"/>
        <w:jc w:val="both"/>
        <w:rPr>
          <w:rFonts w:ascii="ISOCPEUR" w:hAnsi="ISOCPEUR" w:cs="Arial"/>
        </w:rPr>
      </w:pPr>
      <w:r w:rsidRPr="0050793E">
        <w:rPr>
          <w:rFonts w:ascii="ISOCPEUR" w:hAnsi="ISOCPEUR" w:cs="NimbusSansL-Regu"/>
        </w:rPr>
        <w:t xml:space="preserve">parc. č. </w:t>
      </w:r>
      <w:r>
        <w:rPr>
          <w:rFonts w:ascii="ISOCPEUR" w:hAnsi="ISOCPEUR" w:cs="NimbusSansL-Regu"/>
        </w:rPr>
        <w:t>1818/2</w:t>
      </w:r>
      <w:r w:rsidRPr="0050793E">
        <w:rPr>
          <w:rFonts w:ascii="ISOCPEUR" w:hAnsi="ISOCPEUR" w:cs="NimbusSansL-Regu"/>
        </w:rPr>
        <w:tab/>
      </w:r>
      <w:r w:rsidRPr="0050793E">
        <w:rPr>
          <w:rFonts w:ascii="ISOCPEUR" w:hAnsi="ISOCPEUR" w:cs="NimbusSansL-Regu"/>
        </w:rPr>
        <w:tab/>
      </w:r>
      <w:r w:rsidRPr="0050793E">
        <w:rPr>
          <w:rFonts w:ascii="ISOCPEUR" w:hAnsi="ISOCPEUR" w:cs="Arial"/>
        </w:rPr>
        <w:t xml:space="preserve">Město </w:t>
      </w:r>
      <w:r>
        <w:rPr>
          <w:rFonts w:ascii="ISOCPEUR" w:hAnsi="ISOCPEUR" w:cs="Arial"/>
        </w:rPr>
        <w:t>Cheb</w:t>
      </w:r>
      <w:r w:rsidRPr="0050793E">
        <w:rPr>
          <w:rFonts w:ascii="ISOCPEUR" w:hAnsi="ISOCPEUR" w:cs="Arial"/>
        </w:rPr>
        <w:t xml:space="preserve">, </w:t>
      </w:r>
      <w:r>
        <w:rPr>
          <w:rFonts w:ascii="ISOCPEUR" w:hAnsi="ISOCPEUR" w:cs="Arial"/>
        </w:rPr>
        <w:t>nám. Krále Jiřího z Poděbrad 1/14</w:t>
      </w:r>
      <w:r w:rsidRPr="0050793E">
        <w:rPr>
          <w:rFonts w:ascii="ISOCPEUR" w:hAnsi="ISOCPEUR" w:cs="Arial"/>
        </w:rPr>
        <w:t>, 3</w:t>
      </w:r>
      <w:r>
        <w:rPr>
          <w:rFonts w:ascii="ISOCPEUR" w:hAnsi="ISOCPEUR" w:cs="Arial"/>
        </w:rPr>
        <w:t>5002</w:t>
      </w:r>
      <w:r w:rsidRPr="0050793E">
        <w:rPr>
          <w:rFonts w:ascii="ISOCPEUR" w:hAnsi="ISOCPEUR" w:cs="Arial"/>
        </w:rPr>
        <w:t xml:space="preserve"> </w:t>
      </w:r>
      <w:r>
        <w:rPr>
          <w:rFonts w:ascii="ISOCPEUR" w:hAnsi="ISOCPEUR" w:cs="Arial"/>
        </w:rPr>
        <w:t>Cheb</w:t>
      </w:r>
    </w:p>
    <w:p w14:paraId="18A8CCC2" w14:textId="0F3AD604" w:rsidR="00717C04" w:rsidRDefault="00341747" w:rsidP="00F13411">
      <w:pPr>
        <w:pStyle w:val="cody-text"/>
      </w:pPr>
      <w:r w:rsidRPr="00A636F0">
        <w:t xml:space="preserve">Okolní pozemky jsou </w:t>
      </w:r>
      <w:r w:rsidR="00D735CD">
        <w:t>mírně svažité od objektu</w:t>
      </w:r>
      <w:r w:rsidRPr="00A636F0">
        <w:t xml:space="preserve">. </w:t>
      </w:r>
      <w:r w:rsidR="00F13411" w:rsidRPr="00A636F0">
        <w:t xml:space="preserve">Přilehlý terén </w:t>
      </w:r>
      <w:r w:rsidR="00EC6072">
        <w:t>ze </w:t>
      </w:r>
      <w:r w:rsidR="00D735CD">
        <w:t>západní strany (hlavní vstup) je po rovině do úrovně 1.NP. Vstupy do uby</w:t>
      </w:r>
      <w:r w:rsidR="001632D3">
        <w:t>t</w:t>
      </w:r>
      <w:r w:rsidR="00D735CD">
        <w:t>o</w:t>
      </w:r>
      <w:r w:rsidR="001632D3">
        <w:t>v</w:t>
      </w:r>
      <w:r w:rsidR="00D735CD">
        <w:t xml:space="preserve">ací části z východu jsou </w:t>
      </w:r>
      <w:r w:rsidR="00447848">
        <w:t xml:space="preserve">po rovině </w:t>
      </w:r>
      <w:r w:rsidR="00717C04" w:rsidRPr="00A636F0">
        <w:t>na úrovn</w:t>
      </w:r>
      <w:r w:rsidR="00EC6072">
        <w:t xml:space="preserve">i </w:t>
      </w:r>
      <w:proofErr w:type="spellStart"/>
      <w:r w:rsidR="00EC6072">
        <w:t>mezipodesty</w:t>
      </w:r>
      <w:proofErr w:type="spellEnd"/>
      <w:r w:rsidR="00EC6072">
        <w:t xml:space="preserve"> mezi </w:t>
      </w:r>
      <w:r w:rsidR="00717C04" w:rsidRPr="00A636F0">
        <w:t>1.PP</w:t>
      </w:r>
      <w:r w:rsidR="00EC6072">
        <w:t xml:space="preserve"> a 1.NP</w:t>
      </w:r>
      <w:r w:rsidR="001632D3">
        <w:t>. Ze</w:t>
      </w:r>
      <w:r w:rsidR="00B3618D">
        <w:t> </w:t>
      </w:r>
      <w:r w:rsidR="001632D3">
        <w:t xml:space="preserve">severní </w:t>
      </w:r>
      <w:r w:rsidR="00B3618D">
        <w:t xml:space="preserve">strany je </w:t>
      </w:r>
      <w:r w:rsidR="001632D3">
        <w:t xml:space="preserve">vstup do úrovně 1.NP (ordinace) po předsazeném schodišti. </w:t>
      </w:r>
      <w:r w:rsidR="00447848">
        <w:t>Ze severu a ze západu jsou další vstupy do skladových prostor a kuchyně po vyvýšených rampách.</w:t>
      </w:r>
    </w:p>
    <w:p w14:paraId="403A74D1" w14:textId="77777777" w:rsidR="00B0210B" w:rsidRPr="001A5D85" w:rsidRDefault="00B0210B" w:rsidP="006433DE">
      <w:pPr>
        <w:pStyle w:val="Odstavecseseznamem"/>
        <w:autoSpaceDE w:val="0"/>
        <w:autoSpaceDN w:val="0"/>
        <w:adjustRightInd w:val="0"/>
        <w:spacing w:after="0" w:line="240" w:lineRule="exact"/>
        <w:ind w:left="0"/>
        <w:jc w:val="both"/>
        <w:rPr>
          <w:rFonts w:ascii="ISOCPEUR" w:hAnsi="ISOCPEUR" w:cs="NimbusSansL-Regu"/>
        </w:rPr>
      </w:pPr>
    </w:p>
    <w:p w14:paraId="1DA03D43" w14:textId="77777777" w:rsidR="00653C07" w:rsidRPr="00DA7AB5" w:rsidRDefault="00653C07" w:rsidP="006433DE">
      <w:pPr>
        <w:pStyle w:val="Odstavecseseznamem"/>
        <w:numPr>
          <w:ilvl w:val="0"/>
          <w:numId w:val="6"/>
        </w:numPr>
        <w:autoSpaceDE w:val="0"/>
        <w:autoSpaceDN w:val="0"/>
        <w:adjustRightInd w:val="0"/>
        <w:spacing w:after="0" w:line="240" w:lineRule="exact"/>
        <w:jc w:val="both"/>
        <w:rPr>
          <w:rFonts w:ascii="ISOCPEUR" w:hAnsi="ISOCPEUR" w:cs="NimbusSansL-Regu"/>
          <w:i/>
        </w:rPr>
      </w:pPr>
      <w:r w:rsidRPr="00DA7AB5">
        <w:rPr>
          <w:rFonts w:ascii="ISOCPEUR" w:hAnsi="ISOCPEUR" w:cs="NimbusSansL-Regu"/>
          <w:i/>
        </w:rPr>
        <w:t>výčet a závěry provedených průzkumů a rozborů (geologický průzkum, hydrogeologický průzkum, stavebně historický průzkum apod.)</w:t>
      </w:r>
    </w:p>
    <w:p w14:paraId="2DC73CB6" w14:textId="77777777" w:rsidR="00DA7AB5" w:rsidRPr="00DA7AB5" w:rsidRDefault="00653C07" w:rsidP="00DA7AB5">
      <w:pPr>
        <w:spacing w:line="240" w:lineRule="exact"/>
        <w:jc w:val="both"/>
        <w:rPr>
          <w:rFonts w:ascii="ISOCPEUR" w:hAnsi="ISOCPEUR" w:cs="TimesNewRoman"/>
          <w:sz w:val="22"/>
          <w:szCs w:val="22"/>
        </w:rPr>
      </w:pPr>
      <w:r w:rsidRPr="00DA7AB5">
        <w:rPr>
          <w:rFonts w:ascii="ISOCPEUR" w:hAnsi="ISOCPEUR" w:cs="NimbusSansL-Regu"/>
          <w:sz w:val="22"/>
          <w:szCs w:val="22"/>
        </w:rPr>
        <w:t>Byl</w:t>
      </w:r>
      <w:r w:rsidR="009205C1" w:rsidRPr="00DA7AB5">
        <w:rPr>
          <w:rFonts w:ascii="ISOCPEUR" w:hAnsi="ISOCPEUR" w:cs="NimbusSansL-Regu"/>
          <w:sz w:val="22"/>
          <w:szCs w:val="22"/>
        </w:rPr>
        <w:t>a</w:t>
      </w:r>
      <w:r w:rsidR="00342AA6" w:rsidRPr="00DA7AB5">
        <w:rPr>
          <w:rFonts w:ascii="ISOCPEUR" w:hAnsi="ISOCPEUR" w:cs="NimbusSansL-Regu"/>
          <w:sz w:val="22"/>
          <w:szCs w:val="22"/>
        </w:rPr>
        <w:t xml:space="preserve"> provedena </w:t>
      </w:r>
      <w:r w:rsidR="00DA7AB5" w:rsidRPr="00DA7AB5">
        <w:rPr>
          <w:rFonts w:ascii="ISOCPEUR" w:hAnsi="ISOCPEUR" w:cs="TimesNewRoman"/>
          <w:sz w:val="22"/>
          <w:szCs w:val="22"/>
        </w:rPr>
        <w:t>prohlídka stavby – střecha, společné prostory, exteriér budovy – červenec a srpen 2019. Při prohlídce nebyly prováděny žádné sondy ani odběry vzorků. V rámci návrhu kotvení izolace budou provedeny výtažné zkoušky. Rozměry byly upraveny na skladebné a při provádění je nutné veškeré rozměry ověřit přímo na stavbě. Další podklady:</w:t>
      </w:r>
    </w:p>
    <w:p w14:paraId="7348A744" w14:textId="77777777" w:rsidR="00E3495B" w:rsidRPr="00F33E39" w:rsidRDefault="00E3495B" w:rsidP="00E3495B">
      <w:pPr>
        <w:spacing w:line="240" w:lineRule="exact"/>
        <w:jc w:val="both"/>
        <w:rPr>
          <w:rFonts w:ascii="ISOCPEUR" w:hAnsi="ISOCPEUR" w:cs="TimesNewRoman"/>
          <w:sz w:val="22"/>
          <w:szCs w:val="22"/>
        </w:rPr>
      </w:pPr>
      <w:r w:rsidRPr="00F33E39">
        <w:rPr>
          <w:rFonts w:ascii="ISOCPEUR" w:hAnsi="ISOCPEUR" w:cs="TimesNewRoman"/>
          <w:b/>
          <w:sz w:val="22"/>
          <w:szCs w:val="22"/>
        </w:rPr>
        <w:t>Průkaz energetické náročnosti budovy (návrh rekonstrukce)</w:t>
      </w:r>
      <w:r w:rsidRPr="00F33E39">
        <w:rPr>
          <w:rFonts w:ascii="ISOCPEUR" w:hAnsi="ISOCPEUR" w:cs="TimesNewRoman"/>
          <w:sz w:val="22"/>
          <w:szCs w:val="22"/>
        </w:rPr>
        <w:t xml:space="preserve">, zpracovatel </w:t>
      </w:r>
      <w:proofErr w:type="gramStart"/>
      <w:r w:rsidRPr="00F33E39">
        <w:rPr>
          <w:rFonts w:ascii="ISOCPEUR" w:hAnsi="ISOCPEUR" w:cs="TimesNewRoman"/>
          <w:sz w:val="22"/>
          <w:szCs w:val="22"/>
        </w:rPr>
        <w:t>ing.</w:t>
      </w:r>
      <w:proofErr w:type="gramEnd"/>
      <w:r w:rsidRPr="00F33E39">
        <w:rPr>
          <w:rFonts w:ascii="ISOCPEUR" w:hAnsi="ISOCPEUR" w:cs="TimesNewRoman"/>
          <w:sz w:val="22"/>
          <w:szCs w:val="22"/>
        </w:rPr>
        <w:t xml:space="preserve"> Vlastimil Brada, CSc., 09/2019 </w:t>
      </w:r>
    </w:p>
    <w:p w14:paraId="4545DDDB" w14:textId="77777777" w:rsidR="00E3495B" w:rsidRPr="00F33E39" w:rsidRDefault="00E3495B" w:rsidP="00E3495B">
      <w:pPr>
        <w:spacing w:line="240" w:lineRule="exact"/>
        <w:jc w:val="both"/>
        <w:rPr>
          <w:rFonts w:ascii="ISOCPEUR" w:hAnsi="ISOCPEUR" w:cs="TimesNewRoman"/>
          <w:b/>
          <w:sz w:val="22"/>
          <w:szCs w:val="22"/>
        </w:rPr>
      </w:pPr>
      <w:r w:rsidRPr="00F33E39">
        <w:rPr>
          <w:rFonts w:ascii="ISOCPEUR" w:hAnsi="ISOCPEUR" w:cs="TimesNewRoman"/>
          <w:b/>
          <w:sz w:val="22"/>
          <w:szCs w:val="22"/>
        </w:rPr>
        <w:t>Návrh skladby ploché střechy s </w:t>
      </w:r>
      <w:proofErr w:type="spellStart"/>
      <w:r w:rsidRPr="00F33E39">
        <w:rPr>
          <w:rFonts w:ascii="ISOCPEUR" w:hAnsi="ISOCPEUR" w:cs="TimesNewRoman"/>
          <w:b/>
          <w:sz w:val="22"/>
          <w:szCs w:val="22"/>
        </w:rPr>
        <w:t>tepelnětechnickým</w:t>
      </w:r>
      <w:proofErr w:type="spellEnd"/>
      <w:r w:rsidRPr="00F33E39">
        <w:rPr>
          <w:rFonts w:ascii="ISOCPEUR" w:hAnsi="ISOCPEUR" w:cs="TimesNewRoman"/>
          <w:b/>
          <w:sz w:val="22"/>
          <w:szCs w:val="22"/>
        </w:rPr>
        <w:t xml:space="preserve"> posouzením (ubytovací část)</w:t>
      </w:r>
      <w:r w:rsidRPr="00F33E39">
        <w:rPr>
          <w:rFonts w:ascii="ISOCPEUR" w:hAnsi="ISOCPEUR" w:cs="TimesNewRoman"/>
          <w:sz w:val="22"/>
          <w:szCs w:val="22"/>
        </w:rPr>
        <w:t xml:space="preserve">, zpracovatel Atelier DEK, DEKTRADE a.s., </w:t>
      </w:r>
      <w:r w:rsidRPr="00F33E39">
        <w:rPr>
          <w:rFonts w:ascii="ISOCPEUR" w:hAnsi="ISOCPEUR" w:cs="Arial"/>
          <w:sz w:val="22"/>
          <w:szCs w:val="22"/>
        </w:rPr>
        <w:t xml:space="preserve">Bc. Martin </w:t>
      </w:r>
      <w:proofErr w:type="spellStart"/>
      <w:r w:rsidRPr="00F33E39">
        <w:rPr>
          <w:rFonts w:ascii="ISOCPEUR" w:hAnsi="ISOCPEUR" w:cs="Arial"/>
          <w:sz w:val="22"/>
          <w:szCs w:val="22"/>
        </w:rPr>
        <w:t>Hittman</w:t>
      </w:r>
      <w:proofErr w:type="spellEnd"/>
      <w:r w:rsidRPr="00F33E39">
        <w:rPr>
          <w:rFonts w:ascii="ISOCPEUR" w:hAnsi="ISOCPEUR" w:cs="TimesNewRoman"/>
          <w:sz w:val="22"/>
          <w:szCs w:val="22"/>
        </w:rPr>
        <w:t>, 09/2019.</w:t>
      </w:r>
    </w:p>
    <w:p w14:paraId="245CE1AB" w14:textId="77777777" w:rsidR="00E3495B" w:rsidRPr="00F33E39" w:rsidRDefault="00E3495B" w:rsidP="00E3495B">
      <w:pPr>
        <w:spacing w:line="240" w:lineRule="exact"/>
        <w:jc w:val="both"/>
        <w:rPr>
          <w:rFonts w:ascii="ISOCPEUR" w:hAnsi="ISOCPEUR" w:cs="TimesNewRoman"/>
          <w:sz w:val="22"/>
          <w:szCs w:val="22"/>
        </w:rPr>
      </w:pPr>
      <w:r w:rsidRPr="00F33E39">
        <w:rPr>
          <w:rFonts w:ascii="ISOCPEUR" w:hAnsi="ISOCPEUR" w:cs="TimesNewRoman"/>
          <w:b/>
          <w:sz w:val="22"/>
          <w:szCs w:val="22"/>
        </w:rPr>
        <w:t>Návrh fixace střechy proti účinkům zatížení větrem</w:t>
      </w:r>
      <w:r w:rsidRPr="00F33E39">
        <w:rPr>
          <w:rFonts w:ascii="ISOCPEUR" w:hAnsi="ISOCPEUR" w:cs="TimesNewRoman"/>
          <w:sz w:val="22"/>
          <w:szCs w:val="22"/>
        </w:rPr>
        <w:t xml:space="preserve">, zpracovatel Atelier DEK, DEKTRADE a.s., </w:t>
      </w:r>
      <w:r w:rsidRPr="00F33E39">
        <w:rPr>
          <w:rFonts w:ascii="ISOCPEUR" w:hAnsi="ISOCPEUR" w:cs="Arial"/>
          <w:sz w:val="22"/>
          <w:szCs w:val="22"/>
        </w:rPr>
        <w:t xml:space="preserve">Bc. Martin </w:t>
      </w:r>
      <w:proofErr w:type="spellStart"/>
      <w:r w:rsidRPr="00F33E39">
        <w:rPr>
          <w:rFonts w:ascii="ISOCPEUR" w:hAnsi="ISOCPEUR" w:cs="Arial"/>
          <w:sz w:val="22"/>
          <w:szCs w:val="22"/>
        </w:rPr>
        <w:t>Hittman</w:t>
      </w:r>
      <w:proofErr w:type="spellEnd"/>
      <w:r w:rsidRPr="00F33E39">
        <w:rPr>
          <w:rFonts w:ascii="ISOCPEUR" w:hAnsi="ISOCPEUR" w:cs="TimesNewRoman"/>
          <w:sz w:val="22"/>
          <w:szCs w:val="22"/>
        </w:rPr>
        <w:t>, 09/2019, včetně návrhu oblastí a počtu kotev</w:t>
      </w:r>
    </w:p>
    <w:p w14:paraId="1A4A1F10" w14:textId="77777777" w:rsidR="00E3495B" w:rsidRPr="00F33E39" w:rsidRDefault="00E3495B" w:rsidP="00E3495B">
      <w:pPr>
        <w:spacing w:line="240" w:lineRule="exact"/>
        <w:jc w:val="both"/>
        <w:rPr>
          <w:rFonts w:ascii="ISOCPEUR" w:hAnsi="ISOCPEUR" w:cs="TimesNewRoman"/>
          <w:sz w:val="22"/>
          <w:szCs w:val="22"/>
        </w:rPr>
      </w:pPr>
      <w:r w:rsidRPr="00F33E39">
        <w:rPr>
          <w:rFonts w:ascii="ISOCPEUR" w:hAnsi="ISOCPEUR" w:cs="TimesNewRoman"/>
          <w:b/>
          <w:sz w:val="22"/>
          <w:szCs w:val="22"/>
        </w:rPr>
        <w:t>Návrh mechanického kotvení zateplovacího systému</w:t>
      </w:r>
      <w:r w:rsidRPr="00F33E39">
        <w:rPr>
          <w:rFonts w:ascii="ISOCPEUR" w:hAnsi="ISOCPEUR" w:cs="TimesNewRoman"/>
          <w:sz w:val="22"/>
          <w:szCs w:val="22"/>
        </w:rPr>
        <w:t xml:space="preserve">, zpracovatel Atelier DEK, DEKTRADE a.s., </w:t>
      </w:r>
      <w:r w:rsidRPr="00F33E39">
        <w:rPr>
          <w:rFonts w:ascii="ISOCPEUR" w:hAnsi="ISOCPEUR" w:cs="Arial"/>
          <w:sz w:val="22"/>
          <w:szCs w:val="22"/>
        </w:rPr>
        <w:t xml:space="preserve">Bc. Martin </w:t>
      </w:r>
      <w:proofErr w:type="spellStart"/>
      <w:r w:rsidRPr="00F33E39">
        <w:rPr>
          <w:rFonts w:ascii="ISOCPEUR" w:hAnsi="ISOCPEUR" w:cs="Arial"/>
          <w:sz w:val="22"/>
          <w:szCs w:val="22"/>
        </w:rPr>
        <w:t>Hittman</w:t>
      </w:r>
      <w:proofErr w:type="spellEnd"/>
      <w:r w:rsidRPr="00F33E39">
        <w:rPr>
          <w:rFonts w:ascii="ISOCPEUR" w:hAnsi="ISOCPEUR" w:cs="TimesNewRoman"/>
          <w:sz w:val="22"/>
          <w:szCs w:val="22"/>
        </w:rPr>
        <w:t>, 09/2019, včetně návrhu oblastí a počtu kotev</w:t>
      </w:r>
    </w:p>
    <w:p w14:paraId="2896564C" w14:textId="77777777" w:rsidR="00E3495B" w:rsidRDefault="00E3495B" w:rsidP="00E3495B">
      <w:pPr>
        <w:spacing w:line="240" w:lineRule="exact"/>
        <w:jc w:val="both"/>
        <w:rPr>
          <w:rFonts w:ascii="ISOCPEUR" w:hAnsi="ISOCPEUR" w:cs="NimbusSansL-Regu"/>
          <w:sz w:val="22"/>
          <w:szCs w:val="22"/>
        </w:rPr>
      </w:pPr>
      <w:r w:rsidRPr="00F33E39">
        <w:rPr>
          <w:rFonts w:ascii="ISOCPEUR" w:hAnsi="ISOCPEUR" w:cs="NimbusSansL-Regu"/>
          <w:b/>
          <w:bCs/>
          <w:sz w:val="22"/>
          <w:szCs w:val="22"/>
        </w:rPr>
        <w:t>Odborný posudek výskytu zvláště chráněných druhů rorýs obecný a netopýři</w:t>
      </w:r>
      <w:r w:rsidRPr="00F33E39">
        <w:rPr>
          <w:rFonts w:ascii="ISOCPEUR" w:hAnsi="ISOCPEUR" w:cs="NimbusSansL-Regu"/>
          <w:sz w:val="22"/>
          <w:szCs w:val="22"/>
        </w:rPr>
        <w:t xml:space="preserve"> – zpracovatel Mgr. Lukáš</w:t>
      </w:r>
      <w:r w:rsidRPr="002B42A4">
        <w:rPr>
          <w:rFonts w:ascii="ISOCPEUR" w:hAnsi="ISOCPEUR" w:cs="NimbusSansL-Regu"/>
          <w:sz w:val="22"/>
          <w:szCs w:val="22"/>
        </w:rPr>
        <w:t xml:space="preserve"> Viktora 09/2019</w:t>
      </w:r>
    </w:p>
    <w:p w14:paraId="2A795EE7" w14:textId="77777777" w:rsidR="00E3495B" w:rsidRDefault="00E3495B" w:rsidP="00E3495B">
      <w:pPr>
        <w:spacing w:line="240" w:lineRule="exact"/>
        <w:jc w:val="both"/>
        <w:rPr>
          <w:rFonts w:ascii="ISOCPEUR" w:hAnsi="ISOCPEUR" w:cs="TimesNewRoman"/>
          <w:sz w:val="22"/>
          <w:szCs w:val="22"/>
        </w:rPr>
      </w:pPr>
      <w:r w:rsidRPr="00566F33">
        <w:rPr>
          <w:rFonts w:ascii="ISOCPEUR" w:hAnsi="ISOCPEUR" w:cs="NimbusSansL-Regu"/>
          <w:b/>
          <w:bCs/>
          <w:sz w:val="22"/>
          <w:szCs w:val="22"/>
        </w:rPr>
        <w:t>Návrh záchytného systému plochých střech</w:t>
      </w:r>
      <w:r>
        <w:rPr>
          <w:rFonts w:ascii="ISOCPEUR" w:hAnsi="ISOCPEUR" w:cs="NimbusSansL-Regu"/>
          <w:sz w:val="22"/>
          <w:szCs w:val="22"/>
        </w:rPr>
        <w:t xml:space="preserve">, zpracovatel </w:t>
      </w:r>
      <w:r>
        <w:rPr>
          <w:rFonts w:ascii="ISOCPEUR" w:hAnsi="ISOCPEUR" w:cs="TimesNewRoman"/>
          <w:sz w:val="22"/>
          <w:szCs w:val="22"/>
        </w:rPr>
        <w:t>Jan Křtěn, EJOT CZ, s.r.o., 09/2019</w:t>
      </w:r>
    </w:p>
    <w:p w14:paraId="0D3A8DBA" w14:textId="77777777" w:rsidR="00E3495B" w:rsidRDefault="00E3495B" w:rsidP="00E3495B">
      <w:pPr>
        <w:spacing w:line="240" w:lineRule="exact"/>
        <w:jc w:val="both"/>
        <w:rPr>
          <w:rFonts w:ascii="ISOCPEUR" w:hAnsi="ISOCPEUR" w:cs="TimesNewRoman"/>
          <w:sz w:val="22"/>
          <w:szCs w:val="22"/>
        </w:rPr>
      </w:pPr>
      <w:r w:rsidRPr="00F33E39">
        <w:rPr>
          <w:rFonts w:ascii="ISOCPEUR" w:hAnsi="ISOCPEUR" w:cs="TimesNewRoman"/>
          <w:b/>
          <w:bCs/>
          <w:sz w:val="22"/>
          <w:szCs w:val="22"/>
        </w:rPr>
        <w:t>Orientační tahové zkoušky na střechách objektu</w:t>
      </w:r>
      <w:r>
        <w:rPr>
          <w:rFonts w:ascii="ISOCPEUR" w:hAnsi="ISOCPEUR" w:cs="TimesNewRoman"/>
          <w:sz w:val="22"/>
          <w:szCs w:val="22"/>
        </w:rPr>
        <w:t>, zpracovatel Jakub Kokeš, 09/2019</w:t>
      </w:r>
    </w:p>
    <w:p w14:paraId="15EFCD6B" w14:textId="77777777" w:rsidR="00E452DD" w:rsidRDefault="00E452DD" w:rsidP="00E452DD">
      <w:pPr>
        <w:spacing w:line="240" w:lineRule="exact"/>
        <w:jc w:val="both"/>
        <w:rPr>
          <w:rFonts w:ascii="ISOCPEUR" w:hAnsi="ISOCPEUR" w:cs="TimesNewRoman"/>
          <w:sz w:val="22"/>
          <w:szCs w:val="22"/>
        </w:rPr>
      </w:pPr>
      <w:r>
        <w:rPr>
          <w:rFonts w:ascii="ISOCPEUR" w:hAnsi="ISOCPEUR" w:cs="TimesNewRoman"/>
          <w:b/>
          <w:bCs/>
          <w:sz w:val="22"/>
          <w:szCs w:val="22"/>
        </w:rPr>
        <w:t>Plán zajištění BOZP na staveništi ve fázi přípravy stavby</w:t>
      </w:r>
      <w:r>
        <w:rPr>
          <w:rFonts w:ascii="ISOCPEUR" w:hAnsi="ISOCPEUR" w:cs="TimesNewRoman"/>
          <w:sz w:val="22"/>
          <w:szCs w:val="22"/>
        </w:rPr>
        <w:t>, zpracovatel Jan Šafář, CRDR s.r.o., 10/2019</w:t>
      </w:r>
    </w:p>
    <w:p w14:paraId="25E72F92" w14:textId="77777777" w:rsidR="00A030C4" w:rsidRPr="00DA7AB5" w:rsidRDefault="00A030C4" w:rsidP="006433DE">
      <w:pPr>
        <w:pStyle w:val="Odstavecseseznamem"/>
        <w:autoSpaceDE w:val="0"/>
        <w:autoSpaceDN w:val="0"/>
        <w:adjustRightInd w:val="0"/>
        <w:spacing w:after="0" w:line="240" w:lineRule="exact"/>
        <w:ind w:left="0"/>
        <w:jc w:val="both"/>
        <w:rPr>
          <w:rFonts w:ascii="ISOCPEUR" w:hAnsi="ISOCPEUR" w:cs="NimbusSansL-Regu"/>
        </w:rPr>
      </w:pPr>
    </w:p>
    <w:p w14:paraId="3118AC3D" w14:textId="77777777" w:rsidR="00653C07" w:rsidRPr="00DA7AB5" w:rsidRDefault="00653C07" w:rsidP="006433DE">
      <w:pPr>
        <w:pStyle w:val="Odstavecseseznamem"/>
        <w:numPr>
          <w:ilvl w:val="0"/>
          <w:numId w:val="6"/>
        </w:numPr>
        <w:autoSpaceDE w:val="0"/>
        <w:autoSpaceDN w:val="0"/>
        <w:adjustRightInd w:val="0"/>
        <w:spacing w:after="0" w:line="240" w:lineRule="exact"/>
        <w:jc w:val="both"/>
        <w:rPr>
          <w:rFonts w:ascii="ISOCPEUR" w:hAnsi="ISOCPEUR" w:cs="NimbusSansL-Regu"/>
          <w:i/>
        </w:rPr>
      </w:pPr>
      <w:r w:rsidRPr="00DA7AB5">
        <w:rPr>
          <w:rFonts w:ascii="ISOCPEUR" w:hAnsi="ISOCPEUR" w:cs="NimbusSansL-Regu"/>
          <w:i/>
        </w:rPr>
        <w:t>stávající ochranná a bezpečnostní pásma</w:t>
      </w:r>
    </w:p>
    <w:p w14:paraId="1A945C7B" w14:textId="611C1533" w:rsidR="00653C07" w:rsidRPr="001A5D85" w:rsidRDefault="00151029" w:rsidP="00151029">
      <w:pPr>
        <w:pStyle w:val="Odstavecseseznamem"/>
        <w:autoSpaceDE w:val="0"/>
        <w:autoSpaceDN w:val="0"/>
        <w:adjustRightInd w:val="0"/>
        <w:spacing w:after="0" w:line="240" w:lineRule="exact"/>
        <w:ind w:left="0"/>
        <w:jc w:val="both"/>
        <w:rPr>
          <w:rFonts w:ascii="ISOCPEUR" w:hAnsi="ISOCPEUR" w:cs="NimbusSansL-Regu"/>
        </w:rPr>
      </w:pPr>
      <w:r w:rsidRPr="00DA7AB5">
        <w:rPr>
          <w:rFonts w:ascii="ISOCPEUR" w:hAnsi="ISOCPEUR" w:cs="NimbusSansL-Regu"/>
        </w:rPr>
        <w:t>Vyskytují se ochranná pásma inženýrských sítí</w:t>
      </w:r>
      <w:r w:rsidR="003B3318" w:rsidRPr="00DA7AB5">
        <w:rPr>
          <w:rFonts w:ascii="ISOCPEUR" w:hAnsi="ISOCPEUR" w:cs="NimbusSansL-Regu"/>
        </w:rPr>
        <w:t xml:space="preserve"> (známá </w:t>
      </w:r>
      <w:r w:rsidR="00187347" w:rsidRPr="00DA7AB5">
        <w:rPr>
          <w:rFonts w:ascii="ISOCPEUR" w:hAnsi="ISOCPEUR" w:cs="NimbusSansL-Regu"/>
        </w:rPr>
        <w:t>–</w:t>
      </w:r>
      <w:r w:rsidR="003B3318" w:rsidRPr="00DA7AB5">
        <w:rPr>
          <w:rFonts w:ascii="ISOCPEUR" w:hAnsi="ISOCPEUR" w:cs="NimbusSansL-Regu"/>
        </w:rPr>
        <w:t xml:space="preserve"> </w:t>
      </w:r>
      <w:r w:rsidR="00187347" w:rsidRPr="00DA7AB5">
        <w:rPr>
          <w:rFonts w:ascii="ISOCPEUR" w:hAnsi="ISOCPEUR" w:cs="NimbusSansL-Regu"/>
        </w:rPr>
        <w:t xml:space="preserve">ČETIN, </w:t>
      </w:r>
      <w:r w:rsidR="00C469D9" w:rsidRPr="00DA7AB5">
        <w:rPr>
          <w:rFonts w:ascii="ISOCPEUR" w:hAnsi="ISOCPEUR" w:cs="NimbusSansL-Regu"/>
        </w:rPr>
        <w:t>ČEZ</w:t>
      </w:r>
      <w:r w:rsidR="00282E82" w:rsidRPr="00DA7AB5">
        <w:rPr>
          <w:rFonts w:ascii="ISOCPEUR" w:hAnsi="ISOCPEUR" w:cs="NimbusSansL-Regu"/>
        </w:rPr>
        <w:t xml:space="preserve">, </w:t>
      </w:r>
      <w:proofErr w:type="spellStart"/>
      <w:r w:rsidR="00370AE0" w:rsidRPr="00DA7AB5">
        <w:rPr>
          <w:rFonts w:ascii="ISOCPEUR" w:hAnsi="ISOCPEUR" w:cs="NimbusSansL-Regu"/>
        </w:rPr>
        <w:t>GasNet</w:t>
      </w:r>
      <w:proofErr w:type="spellEnd"/>
      <w:r w:rsidR="009639A8" w:rsidRPr="00DA7AB5">
        <w:rPr>
          <w:rFonts w:ascii="ISOCPEUR" w:hAnsi="ISOCPEUR" w:cs="NimbusSansL-Regu"/>
        </w:rPr>
        <w:t xml:space="preserve">, </w:t>
      </w:r>
      <w:r w:rsidR="007269F3">
        <w:rPr>
          <w:rFonts w:ascii="ISOCPEUR" w:hAnsi="ISOCPEUR" w:cs="NimbusSansL-Regu"/>
        </w:rPr>
        <w:t>CHEVAK</w:t>
      </w:r>
      <w:r w:rsidR="00D12856">
        <w:rPr>
          <w:rFonts w:ascii="ISOCPEUR" w:hAnsi="ISOCPEUR" w:cs="NimbusSansL-Regu"/>
        </w:rPr>
        <w:t>, UPC</w:t>
      </w:r>
      <w:r w:rsidR="0006469E">
        <w:rPr>
          <w:rFonts w:ascii="ISOCPEUR" w:hAnsi="ISOCPEUR" w:cs="NimbusSansL-Regu"/>
        </w:rPr>
        <w:t xml:space="preserve"> </w:t>
      </w:r>
      <w:r w:rsidR="00392495">
        <w:rPr>
          <w:rFonts w:ascii="ISOCPEUR" w:hAnsi="ISOCPEUR" w:cs="NimbusSansL-Regu"/>
        </w:rPr>
        <w:t>ČR</w:t>
      </w:r>
      <w:r w:rsidR="003B3318" w:rsidRPr="00DA7AB5">
        <w:rPr>
          <w:rFonts w:ascii="ISOCPEUR" w:hAnsi="ISOCPEUR" w:cs="NimbusSansL-Regu"/>
        </w:rPr>
        <w:t>)</w:t>
      </w:r>
      <w:r w:rsidRPr="00DA7AB5">
        <w:rPr>
          <w:rFonts w:ascii="ISOCPEUR" w:hAnsi="ISOCPEUR" w:cs="NimbusSansL-Regu"/>
        </w:rPr>
        <w:t>.</w:t>
      </w:r>
      <w:r w:rsidRPr="001A5D85">
        <w:rPr>
          <w:rFonts w:ascii="ISOCPEUR" w:hAnsi="ISOCPEUR" w:cs="NimbusSansL-Regu"/>
        </w:rPr>
        <w:t xml:space="preserve"> V části E.1 Dokladová část jsou stanoviska k existenci sítí, případně stanoviska a vyjádření k projektové dokumentaci ve stavebním režimu.</w:t>
      </w:r>
    </w:p>
    <w:p w14:paraId="1E349554" w14:textId="77777777" w:rsidR="00151029" w:rsidRPr="001A5D85" w:rsidRDefault="00151029" w:rsidP="00151029">
      <w:pPr>
        <w:pStyle w:val="Odstavecseseznamem"/>
        <w:autoSpaceDE w:val="0"/>
        <w:autoSpaceDN w:val="0"/>
        <w:adjustRightInd w:val="0"/>
        <w:spacing w:after="0" w:line="240" w:lineRule="exact"/>
        <w:ind w:left="0"/>
        <w:jc w:val="both"/>
        <w:rPr>
          <w:rFonts w:ascii="ISOCPEUR" w:hAnsi="ISOCPEUR" w:cs="NimbusSansL-Regu"/>
          <w:b/>
        </w:rPr>
      </w:pPr>
    </w:p>
    <w:p w14:paraId="62242D95" w14:textId="77777777" w:rsidR="00187347" w:rsidRPr="001A5D85" w:rsidRDefault="00187347" w:rsidP="00187347">
      <w:pPr>
        <w:widowControl w:val="0"/>
        <w:autoSpaceDE w:val="0"/>
        <w:autoSpaceDN w:val="0"/>
        <w:adjustRightInd w:val="0"/>
        <w:spacing w:line="240" w:lineRule="exact"/>
        <w:jc w:val="both"/>
        <w:rPr>
          <w:rFonts w:ascii="ISOCPEUR" w:hAnsi="ISOCPEUR"/>
          <w:b/>
          <w:sz w:val="22"/>
          <w:szCs w:val="22"/>
          <w:lang w:eastAsia="en-US"/>
        </w:rPr>
      </w:pPr>
      <w:r w:rsidRPr="001A5D85">
        <w:rPr>
          <w:rFonts w:ascii="ISOCPEUR" w:hAnsi="ISOCPEUR"/>
          <w:b/>
          <w:sz w:val="22"/>
          <w:szCs w:val="22"/>
          <w:lang w:eastAsia="en-US"/>
        </w:rPr>
        <w:t>Česká telekomunikační infrastruktura a.s.:</w:t>
      </w:r>
    </w:p>
    <w:p w14:paraId="20F5A6BD" w14:textId="77777777" w:rsidR="00187347" w:rsidRPr="001A5D85" w:rsidRDefault="00187347" w:rsidP="00187347">
      <w:pPr>
        <w:widowControl w:val="0"/>
        <w:autoSpaceDE w:val="0"/>
        <w:autoSpaceDN w:val="0"/>
        <w:adjustRightInd w:val="0"/>
        <w:spacing w:line="240" w:lineRule="exact"/>
        <w:rPr>
          <w:rFonts w:ascii="ISOCPEUR" w:hAnsi="ISOCPEUR"/>
          <w:sz w:val="22"/>
          <w:szCs w:val="22"/>
          <w:lang w:eastAsia="en-US"/>
        </w:rPr>
      </w:pPr>
      <w:r w:rsidRPr="001A5D85">
        <w:rPr>
          <w:rFonts w:ascii="ISOCPEUR" w:hAnsi="ISOCPEUR" w:cs="TimesNewRoman"/>
          <w:sz w:val="22"/>
          <w:szCs w:val="22"/>
        </w:rPr>
        <w:t>V zájmovém území se nachází síť elektronických komunikací (SEK) společnosti CETIN a.s. nebo její ochranné pásmo – vzdušné vedení.</w:t>
      </w:r>
    </w:p>
    <w:p w14:paraId="0B0A72EF" w14:textId="77777777" w:rsidR="00187347" w:rsidRPr="001A5D85" w:rsidRDefault="00187347" w:rsidP="00187347">
      <w:pPr>
        <w:widowControl w:val="0"/>
        <w:autoSpaceDE w:val="0"/>
        <w:autoSpaceDN w:val="0"/>
        <w:adjustRightInd w:val="0"/>
        <w:spacing w:line="240" w:lineRule="exact"/>
        <w:jc w:val="both"/>
        <w:rPr>
          <w:rFonts w:ascii="ISOCPEUR" w:hAnsi="ISOCPEUR"/>
          <w:sz w:val="22"/>
          <w:szCs w:val="22"/>
          <w:lang w:eastAsia="en-US"/>
        </w:rPr>
      </w:pPr>
      <w:r w:rsidRPr="001A5D85">
        <w:rPr>
          <w:rFonts w:ascii="ISOCPEUR" w:hAnsi="ISOCPEUR"/>
          <w:sz w:val="22"/>
          <w:szCs w:val="22"/>
          <w:lang w:eastAsia="en-US"/>
        </w:rPr>
        <w:t>Ochranné pásmo SEK je v souladu s ustanovením § 102 zákona č. 127/2005 Sb., o elektronických komunikacích a o změně některých souvisejících zákonů stanoveno rozsahem 1,5 m po stranách krajního vedení SEK. V situaci C.2 (měřítko 1:500) není vyznačeno.</w:t>
      </w:r>
    </w:p>
    <w:p w14:paraId="2AE7FF3C" w14:textId="77777777" w:rsidR="00187347" w:rsidRPr="001A5D85" w:rsidRDefault="00187347" w:rsidP="00187347">
      <w:pPr>
        <w:widowControl w:val="0"/>
        <w:autoSpaceDE w:val="0"/>
        <w:autoSpaceDN w:val="0"/>
        <w:adjustRightInd w:val="0"/>
        <w:spacing w:line="240" w:lineRule="exact"/>
        <w:jc w:val="both"/>
        <w:rPr>
          <w:rFonts w:ascii="ISOCPEUR" w:hAnsi="ISOCPEUR"/>
          <w:sz w:val="22"/>
          <w:szCs w:val="22"/>
          <w:lang w:eastAsia="en-US"/>
        </w:rPr>
      </w:pPr>
      <w:r w:rsidRPr="001A5D85">
        <w:rPr>
          <w:rFonts w:ascii="ISOCPEUR" w:hAnsi="ISOCPEUR"/>
          <w:sz w:val="22"/>
          <w:szCs w:val="22"/>
          <w:lang w:eastAsia="en-US"/>
        </w:rPr>
        <w:t>O stanovení konkrétních podmínek ochrany SEK bylo požádáno. Konkrétní podmínky budou předány stavebníkovi buď samostatně, případně budou zapracovány do projektové dokumentace.</w:t>
      </w:r>
    </w:p>
    <w:p w14:paraId="2137746B" w14:textId="77777777" w:rsidR="00187347" w:rsidRPr="001A5D85" w:rsidRDefault="00187347" w:rsidP="00187347">
      <w:pPr>
        <w:widowControl w:val="0"/>
        <w:autoSpaceDE w:val="0"/>
        <w:autoSpaceDN w:val="0"/>
        <w:adjustRightInd w:val="0"/>
        <w:spacing w:line="240" w:lineRule="exact"/>
        <w:rPr>
          <w:rFonts w:ascii="ISOCPEUR" w:hAnsi="ISOCPEUR"/>
          <w:sz w:val="22"/>
          <w:szCs w:val="22"/>
          <w:lang w:eastAsia="en-US"/>
        </w:rPr>
      </w:pPr>
      <w:r w:rsidRPr="001A5D85">
        <w:rPr>
          <w:rFonts w:ascii="ISOCPEUR" w:hAnsi="ISOCPEUR"/>
          <w:sz w:val="22"/>
          <w:szCs w:val="22"/>
          <w:lang w:eastAsia="en-US"/>
        </w:rPr>
        <w:t>Všeobecné podmínky ochrany SEK jsou součástí PD – část E.1 část „VYJÁDŘENÍ O EXISTENCI SÍTĚ ELEKTRONICKÝCH KOMUNIKACÍ A VŠEOBECNÉ PODMÍNKY OCHRANY SÍTĚ ELEKTRONICKÝCH KOMUNIKACÍ SPOLEČNOSTI Česká telekomunikační infrastruktura a.s.”</w:t>
      </w:r>
    </w:p>
    <w:p w14:paraId="73C4DB76" w14:textId="26D73505" w:rsidR="00187347" w:rsidRPr="001A5D85" w:rsidRDefault="00187347" w:rsidP="00187347">
      <w:pPr>
        <w:pStyle w:val="Odstavecseseznamem"/>
        <w:autoSpaceDE w:val="0"/>
        <w:autoSpaceDN w:val="0"/>
        <w:adjustRightInd w:val="0"/>
        <w:spacing w:after="0" w:line="240" w:lineRule="exact"/>
        <w:ind w:left="0"/>
        <w:jc w:val="both"/>
        <w:rPr>
          <w:rFonts w:ascii="ISOCPEUR" w:hAnsi="ISOCPEUR" w:cs="Pé¯ø◊wÂ"/>
          <w:color w:val="000000" w:themeColor="text1"/>
        </w:rPr>
      </w:pPr>
      <w:r w:rsidRPr="001A5D85">
        <w:rPr>
          <w:rFonts w:ascii="ISOCPEUR" w:hAnsi="ISOCPEUR" w:cs="Pé¯ø◊wÂ"/>
          <w:color w:val="000000" w:themeColor="text1"/>
        </w:rPr>
        <w:t>Je nutné respektovat podmínky z návazného Vyjádření o existenci sítí – viz. část E. DOKLADOVÁ ČÁST.</w:t>
      </w:r>
    </w:p>
    <w:p w14:paraId="58B12F25" w14:textId="77777777" w:rsidR="00187347" w:rsidRPr="001A5D85" w:rsidRDefault="00187347" w:rsidP="000F458E">
      <w:pPr>
        <w:pStyle w:val="Odstavecseseznamem"/>
        <w:autoSpaceDE w:val="0"/>
        <w:autoSpaceDN w:val="0"/>
        <w:adjustRightInd w:val="0"/>
        <w:spacing w:after="0" w:line="240" w:lineRule="exact"/>
        <w:ind w:left="0"/>
        <w:jc w:val="both"/>
        <w:rPr>
          <w:rFonts w:ascii="ISOCPEUR" w:hAnsi="ISOCPEUR" w:cs="NimbusSansL-Regu"/>
          <w:b/>
        </w:rPr>
      </w:pPr>
    </w:p>
    <w:p w14:paraId="660B4E71" w14:textId="33B5A919" w:rsidR="00151029" w:rsidRPr="001A5D85" w:rsidRDefault="00151029" w:rsidP="000F458E">
      <w:pPr>
        <w:pStyle w:val="Odstavecseseznamem"/>
        <w:autoSpaceDE w:val="0"/>
        <w:autoSpaceDN w:val="0"/>
        <w:adjustRightInd w:val="0"/>
        <w:spacing w:after="0" w:line="240" w:lineRule="exact"/>
        <w:ind w:left="0"/>
        <w:jc w:val="both"/>
        <w:rPr>
          <w:rFonts w:ascii="ISOCPEUR" w:hAnsi="ISOCPEUR" w:cs="NimbusSansL-Regu"/>
          <w:b/>
        </w:rPr>
      </w:pPr>
      <w:r w:rsidRPr="001A5D85">
        <w:rPr>
          <w:rFonts w:ascii="ISOCPEUR" w:hAnsi="ISOCPEUR" w:cs="NimbusSansL-Regu"/>
          <w:b/>
        </w:rPr>
        <w:t>ČEZ Distribuce, a.s.:</w:t>
      </w:r>
    </w:p>
    <w:p w14:paraId="66A4A1E6" w14:textId="39825C45" w:rsidR="00151029" w:rsidRPr="001A5D85" w:rsidRDefault="00151029" w:rsidP="000F458E">
      <w:pPr>
        <w:widowControl w:val="0"/>
        <w:autoSpaceDE w:val="0"/>
        <w:autoSpaceDN w:val="0"/>
        <w:adjustRightInd w:val="0"/>
        <w:spacing w:line="240" w:lineRule="exact"/>
        <w:jc w:val="both"/>
        <w:rPr>
          <w:rFonts w:ascii="ISOCPEUR" w:hAnsi="ISOCPEUR" w:cs="^˛ø◊áﬂ"/>
          <w:sz w:val="22"/>
          <w:szCs w:val="22"/>
          <w:lang w:eastAsia="en-US"/>
        </w:rPr>
      </w:pPr>
      <w:r w:rsidRPr="001A5D85">
        <w:rPr>
          <w:rFonts w:ascii="ISOCPEUR" w:hAnsi="ISOCPEUR" w:cs="^˛ø◊áﬂ"/>
          <w:sz w:val="22"/>
          <w:szCs w:val="22"/>
          <w:lang w:eastAsia="en-US"/>
        </w:rPr>
        <w:t>V zájmovém území nachází nebo zasahuje ochranným pásmem energetické zařízení typu PODZEMNÍ SÍTĚ. Energetické zařízení je chráněno ochranným pásmem podle § 46 zákona č. 458/2000 Sb. (energetick</w:t>
      </w:r>
      <w:r w:rsidR="00C469D9" w:rsidRPr="001A5D85">
        <w:rPr>
          <w:rFonts w:ascii="ISOCPEUR" w:hAnsi="ISOCPEUR" w:cs="^˛ø◊áﬂ"/>
          <w:sz w:val="22"/>
          <w:szCs w:val="22"/>
          <w:lang w:eastAsia="en-US"/>
        </w:rPr>
        <w:t>ý</w:t>
      </w:r>
      <w:r w:rsidRPr="001A5D85">
        <w:rPr>
          <w:rFonts w:ascii="ISOCPEUR" w:hAnsi="ISOCPEUR" w:cs="^˛ø◊áﬂ"/>
          <w:sz w:val="22"/>
          <w:szCs w:val="22"/>
          <w:lang w:eastAsia="en-US"/>
        </w:rPr>
        <w:t xml:space="preserve"> zákon) v platném znění.</w:t>
      </w:r>
    </w:p>
    <w:p w14:paraId="2239AFEF" w14:textId="179888FC" w:rsidR="00151029" w:rsidRPr="001A5D85" w:rsidRDefault="00151029" w:rsidP="000F458E">
      <w:pPr>
        <w:widowControl w:val="0"/>
        <w:autoSpaceDE w:val="0"/>
        <w:autoSpaceDN w:val="0"/>
        <w:adjustRightInd w:val="0"/>
        <w:spacing w:line="240" w:lineRule="exact"/>
        <w:jc w:val="both"/>
        <w:rPr>
          <w:rFonts w:ascii="ISOCPEUR" w:hAnsi="ISOCPEUR" w:cs="^˛ø◊áﬂ"/>
          <w:sz w:val="22"/>
          <w:szCs w:val="22"/>
          <w:lang w:eastAsia="en-US"/>
        </w:rPr>
      </w:pPr>
      <w:r w:rsidRPr="001A5D85">
        <w:rPr>
          <w:rFonts w:ascii="ISOCPEUR" w:hAnsi="ISOCPEUR" w:cs="^˛ø◊áﬂ"/>
          <w:sz w:val="22"/>
          <w:szCs w:val="22"/>
          <w:lang w:eastAsia="en-US"/>
        </w:rPr>
        <w:lastRenderedPageBreak/>
        <w:t xml:space="preserve">Uvažovaná akce nebo činnost zasáhne do ochranného pásma podzemních </w:t>
      </w:r>
      <w:proofErr w:type="gramStart"/>
      <w:r w:rsidRPr="001A5D85">
        <w:rPr>
          <w:rFonts w:ascii="ISOCPEUR" w:hAnsi="ISOCPEUR" w:cs="^˛ø◊áﬂ"/>
          <w:sz w:val="22"/>
          <w:szCs w:val="22"/>
          <w:lang w:eastAsia="en-US"/>
        </w:rPr>
        <w:t>vedení</w:t>
      </w:r>
      <w:r w:rsidR="003B3318" w:rsidRPr="001A5D85">
        <w:rPr>
          <w:rFonts w:ascii="ISOCPEUR" w:hAnsi="ISOCPEUR" w:cs="^˛ø◊áﬂ"/>
          <w:sz w:val="22"/>
          <w:szCs w:val="22"/>
          <w:lang w:eastAsia="en-US"/>
        </w:rPr>
        <w:t xml:space="preserve"> - bylo</w:t>
      </w:r>
      <w:proofErr w:type="gramEnd"/>
      <w:r w:rsidRPr="001A5D85">
        <w:rPr>
          <w:rFonts w:ascii="ISOCPEUR" w:hAnsi="ISOCPEUR" w:cs="^˛ø◊áﬂ"/>
          <w:sz w:val="22"/>
          <w:szCs w:val="22"/>
          <w:lang w:eastAsia="en-US"/>
        </w:rPr>
        <w:t xml:space="preserve"> písemně požád</w:t>
      </w:r>
      <w:r w:rsidR="003B3318" w:rsidRPr="001A5D85">
        <w:rPr>
          <w:rFonts w:ascii="ISOCPEUR" w:hAnsi="ISOCPEUR" w:cs="^˛ø◊áﬂ"/>
          <w:sz w:val="22"/>
          <w:szCs w:val="22"/>
          <w:lang w:eastAsia="en-US"/>
        </w:rPr>
        <w:t>áno</w:t>
      </w:r>
      <w:r w:rsidRPr="001A5D85">
        <w:rPr>
          <w:rFonts w:ascii="ISOCPEUR" w:hAnsi="ISOCPEUR" w:cs="^˛ø◊áﬂ"/>
          <w:sz w:val="22"/>
          <w:szCs w:val="22"/>
          <w:lang w:eastAsia="en-US"/>
        </w:rPr>
        <w:t xml:space="preserve"> o souhlas s činností v ochranném pásmu. </w:t>
      </w:r>
    </w:p>
    <w:p w14:paraId="395CEDA6" w14:textId="0692F505" w:rsidR="00151029" w:rsidRPr="001A5D85" w:rsidRDefault="00151029" w:rsidP="000F458E">
      <w:pPr>
        <w:widowControl w:val="0"/>
        <w:autoSpaceDE w:val="0"/>
        <w:autoSpaceDN w:val="0"/>
        <w:adjustRightInd w:val="0"/>
        <w:spacing w:line="240" w:lineRule="exact"/>
        <w:jc w:val="both"/>
        <w:rPr>
          <w:rFonts w:ascii="ISOCPEUR" w:hAnsi="ISOCPEUR" w:cs="^˛ø◊áﬂ"/>
          <w:sz w:val="22"/>
          <w:szCs w:val="22"/>
          <w:lang w:eastAsia="en-US"/>
        </w:rPr>
      </w:pPr>
      <w:r w:rsidRPr="001A5D85">
        <w:rPr>
          <w:rFonts w:ascii="ISOCPEUR" w:hAnsi="ISOCPEUR" w:cs="^˛ø◊áﬂ"/>
          <w:sz w:val="22"/>
          <w:szCs w:val="22"/>
          <w:lang w:eastAsia="en-US"/>
        </w:rPr>
        <w:t>Upozorňujeme rovněž, že v zájmovém území se může nacházet energetické zařízení, které není v majetku společnosti ČEZ Distribuce, a. s.</w:t>
      </w:r>
    </w:p>
    <w:p w14:paraId="4AFC444D" w14:textId="5F3C6486" w:rsidR="00151029" w:rsidRPr="001A5D85" w:rsidRDefault="00151029" w:rsidP="00151029">
      <w:pPr>
        <w:widowControl w:val="0"/>
        <w:autoSpaceDE w:val="0"/>
        <w:autoSpaceDN w:val="0"/>
        <w:adjustRightInd w:val="0"/>
        <w:spacing w:line="240" w:lineRule="exact"/>
        <w:jc w:val="both"/>
        <w:rPr>
          <w:rFonts w:ascii="ISOCPEUR" w:hAnsi="ISOCPEUR" w:cs="^˛ø◊áﬂ"/>
          <w:sz w:val="22"/>
          <w:szCs w:val="22"/>
          <w:lang w:eastAsia="en-US"/>
        </w:rPr>
      </w:pPr>
      <w:r w:rsidRPr="001A5D85">
        <w:rPr>
          <w:rFonts w:ascii="ISOCPEUR" w:hAnsi="ISOCPEUR" w:cs="^˛ø◊áﬂ"/>
          <w:sz w:val="22"/>
          <w:szCs w:val="22"/>
          <w:lang w:eastAsia="en-US"/>
        </w:rPr>
        <w:t>V případě existence podzemních energetických zařízení je povinností stavebníka před započetím zemních prací čtrnáct dní předem požádat o vytyčení.</w:t>
      </w:r>
    </w:p>
    <w:p w14:paraId="656578C7" w14:textId="77777777" w:rsidR="000F5863" w:rsidRPr="001A5D85" w:rsidRDefault="000F5863" w:rsidP="000F5863">
      <w:pPr>
        <w:widowControl w:val="0"/>
        <w:autoSpaceDE w:val="0"/>
        <w:autoSpaceDN w:val="0"/>
        <w:adjustRightInd w:val="0"/>
        <w:spacing w:line="240" w:lineRule="exact"/>
        <w:jc w:val="both"/>
        <w:rPr>
          <w:rFonts w:ascii="ISOCPEUR" w:hAnsi="ISOCPEUR" w:cs="Pé¯ø◊wÂ"/>
          <w:color w:val="000000" w:themeColor="text1"/>
          <w:sz w:val="22"/>
          <w:szCs w:val="22"/>
        </w:rPr>
      </w:pPr>
      <w:r w:rsidRPr="001A5D85">
        <w:rPr>
          <w:rFonts w:ascii="ISOCPEUR" w:hAnsi="ISOCPEUR" w:cs="Pé¯ø◊wÂ"/>
          <w:color w:val="000000" w:themeColor="text1"/>
          <w:sz w:val="22"/>
          <w:szCs w:val="22"/>
        </w:rPr>
        <w:t xml:space="preserve">Ochranné pásmo podzemních vedení elektrizační soustavy do 110 </w:t>
      </w:r>
      <w:proofErr w:type="spellStart"/>
      <w:r w:rsidRPr="001A5D85">
        <w:rPr>
          <w:rFonts w:ascii="ISOCPEUR" w:hAnsi="ISOCPEUR" w:cs="Pé¯ø◊wÂ"/>
          <w:color w:val="000000" w:themeColor="text1"/>
          <w:sz w:val="22"/>
          <w:szCs w:val="22"/>
        </w:rPr>
        <w:t>kV</w:t>
      </w:r>
      <w:proofErr w:type="spellEnd"/>
      <w:r w:rsidRPr="001A5D85">
        <w:rPr>
          <w:rFonts w:ascii="ISOCPEUR" w:hAnsi="ISOCPEUR" w:cs="Pé¯ø◊wÂ"/>
          <w:color w:val="000000" w:themeColor="text1"/>
          <w:sz w:val="22"/>
          <w:szCs w:val="22"/>
        </w:rPr>
        <w:t xml:space="preserve"> včetně a vedení řídící, měřící a zabezpečovací techniky je stanoveno v §46, odst. (5), Zák. č. 458/2000 Sb. a činí 1 metr po obou stranách krajního kabelu kabelové trasy, nad 110 </w:t>
      </w:r>
      <w:proofErr w:type="spellStart"/>
      <w:r w:rsidRPr="001A5D85">
        <w:rPr>
          <w:rFonts w:ascii="ISOCPEUR" w:hAnsi="ISOCPEUR" w:cs="Pé¯ø◊wÂ"/>
          <w:color w:val="000000" w:themeColor="text1"/>
          <w:sz w:val="22"/>
          <w:szCs w:val="22"/>
        </w:rPr>
        <w:t>kV</w:t>
      </w:r>
      <w:proofErr w:type="spellEnd"/>
      <w:r w:rsidRPr="001A5D85">
        <w:rPr>
          <w:rFonts w:ascii="ISOCPEUR" w:hAnsi="ISOCPEUR" w:cs="Pé¯ø◊wÂ"/>
          <w:color w:val="000000" w:themeColor="text1"/>
          <w:sz w:val="22"/>
          <w:szCs w:val="22"/>
        </w:rPr>
        <w:t xml:space="preserve"> činí 3 metry po obou stranách krajního kabelu.</w:t>
      </w:r>
    </w:p>
    <w:p w14:paraId="00D767F4" w14:textId="77777777" w:rsidR="000F5863" w:rsidRPr="001A5D85" w:rsidRDefault="000F5863" w:rsidP="000F5863">
      <w:pPr>
        <w:widowControl w:val="0"/>
        <w:autoSpaceDE w:val="0"/>
        <w:autoSpaceDN w:val="0"/>
        <w:adjustRightInd w:val="0"/>
        <w:spacing w:line="240" w:lineRule="exact"/>
        <w:jc w:val="both"/>
        <w:rPr>
          <w:rFonts w:ascii="ISOCPEUR" w:hAnsi="ISOCPEUR" w:cs="Pé¯ø◊wÂ"/>
          <w:color w:val="000000" w:themeColor="text1"/>
          <w:sz w:val="22"/>
          <w:szCs w:val="22"/>
        </w:rPr>
      </w:pPr>
      <w:r w:rsidRPr="001A5D85">
        <w:rPr>
          <w:rFonts w:ascii="ISOCPEUR" w:hAnsi="ISOCPEUR" w:cs="Pé¯ø◊wÂ"/>
          <w:color w:val="000000" w:themeColor="text1"/>
          <w:sz w:val="22"/>
          <w:szCs w:val="22"/>
        </w:rPr>
        <w:t>V ochranném pásmu podzemního vedení je podle §46 odst. (8) a (10) zakázáno:</w:t>
      </w:r>
    </w:p>
    <w:p w14:paraId="62BBA034" w14:textId="77777777" w:rsidR="000F5863" w:rsidRPr="001A5D85" w:rsidRDefault="000F5863" w:rsidP="000F5863">
      <w:pPr>
        <w:pStyle w:val="Odstavecseseznamem"/>
        <w:widowControl w:val="0"/>
        <w:numPr>
          <w:ilvl w:val="0"/>
          <w:numId w:val="33"/>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zřizovat bez souhlasu vlastníka těchto zařízení stavby či umisťovat konstrukce a jiná podobná zařízení, jakož i uskladňovat hořlavé a výbušné látky,</w:t>
      </w:r>
    </w:p>
    <w:p w14:paraId="52FDDD4E" w14:textId="77777777" w:rsidR="000F5863" w:rsidRPr="001A5D85" w:rsidRDefault="000F5863" w:rsidP="000F5863">
      <w:pPr>
        <w:pStyle w:val="Odstavecseseznamem"/>
        <w:widowControl w:val="0"/>
        <w:numPr>
          <w:ilvl w:val="0"/>
          <w:numId w:val="33"/>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provádět bez souhlasu vlastníka zemní práce,</w:t>
      </w:r>
    </w:p>
    <w:p w14:paraId="701FECA6" w14:textId="77777777" w:rsidR="000F5863" w:rsidRPr="001A5D85" w:rsidRDefault="000F5863" w:rsidP="000F5863">
      <w:pPr>
        <w:pStyle w:val="Odstavecseseznamem"/>
        <w:widowControl w:val="0"/>
        <w:numPr>
          <w:ilvl w:val="0"/>
          <w:numId w:val="33"/>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provádět činnosti, které by mohly ohrozit spolehlivost a bezpečnost provozu těchto zařízení nebo ohrozit život, zdraví či majetek osob,</w:t>
      </w:r>
    </w:p>
    <w:p w14:paraId="13C68B0D" w14:textId="77777777" w:rsidR="000F5863" w:rsidRPr="001A5D85" w:rsidRDefault="000F5863" w:rsidP="000F5863">
      <w:pPr>
        <w:pStyle w:val="Odstavecseseznamem"/>
        <w:widowControl w:val="0"/>
        <w:numPr>
          <w:ilvl w:val="0"/>
          <w:numId w:val="33"/>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provádět činnosti, které by znemožňovaly nebo podstatně znesnadňovaly přístup k těmto zařízením,</w:t>
      </w:r>
    </w:p>
    <w:p w14:paraId="42D1372E" w14:textId="77777777" w:rsidR="000F5863" w:rsidRPr="001A5D85" w:rsidRDefault="000F5863" w:rsidP="000F5863">
      <w:pPr>
        <w:pStyle w:val="Odstavecseseznamem"/>
        <w:widowControl w:val="0"/>
        <w:numPr>
          <w:ilvl w:val="0"/>
          <w:numId w:val="33"/>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vysazovat trvalé porosty a přejíždět vedení těžkými mechanizmy.</w:t>
      </w:r>
    </w:p>
    <w:p w14:paraId="6F3EC829" w14:textId="77777777" w:rsidR="000F5863" w:rsidRPr="001A5D85" w:rsidRDefault="000F5863" w:rsidP="000F5863">
      <w:pPr>
        <w:widowControl w:val="0"/>
        <w:autoSpaceDE w:val="0"/>
        <w:autoSpaceDN w:val="0"/>
        <w:adjustRightInd w:val="0"/>
        <w:spacing w:line="240" w:lineRule="exact"/>
        <w:jc w:val="both"/>
        <w:rPr>
          <w:rFonts w:ascii="ISOCPEUR" w:hAnsi="ISOCPEUR" w:cs="Pé¯ø◊wÂ"/>
          <w:color w:val="000000" w:themeColor="text1"/>
          <w:sz w:val="22"/>
          <w:szCs w:val="22"/>
        </w:rPr>
      </w:pPr>
      <w:r w:rsidRPr="001A5D85">
        <w:rPr>
          <w:rFonts w:ascii="ISOCPEUR" w:hAnsi="ISOCPEUR" w:cs="Pé¯ø◊wÂ"/>
          <w:color w:val="000000" w:themeColor="text1"/>
          <w:sz w:val="22"/>
          <w:szCs w:val="22"/>
        </w:rPr>
        <w:t>Pokud stavba nebo stavební činnost zasahuje do ochranného pásma podzemního vedení, je třeba požádat o písemný souhlas vlastníka nebo provozovatele tohoto zařízení (bylo podáno) na základě §46, odst. (8) a (11) Zákona č. 458/2000 Sb.</w:t>
      </w:r>
    </w:p>
    <w:p w14:paraId="5691AEAD" w14:textId="77777777" w:rsidR="000F5863" w:rsidRPr="001A5D85" w:rsidRDefault="000F5863" w:rsidP="000F5863">
      <w:pPr>
        <w:widowControl w:val="0"/>
        <w:autoSpaceDE w:val="0"/>
        <w:autoSpaceDN w:val="0"/>
        <w:adjustRightInd w:val="0"/>
        <w:spacing w:line="240" w:lineRule="exact"/>
        <w:jc w:val="both"/>
        <w:rPr>
          <w:rFonts w:ascii="ISOCPEUR" w:hAnsi="ISOCPEUR" w:cs="Pé¯ø◊wÂ"/>
          <w:color w:val="000000" w:themeColor="text1"/>
          <w:sz w:val="22"/>
          <w:szCs w:val="22"/>
        </w:rPr>
      </w:pPr>
      <w:r w:rsidRPr="001A5D85">
        <w:rPr>
          <w:rFonts w:ascii="ISOCPEUR" w:hAnsi="ISOCPEUR" w:cs="Pé¯ø◊wÂ"/>
          <w:color w:val="000000" w:themeColor="text1"/>
          <w:sz w:val="22"/>
          <w:szCs w:val="22"/>
        </w:rPr>
        <w:t>V ochranných pásmech podzemních vedení je třeba dále dodržovat následující podmínky (případně další, které uloží provozovatel distribuční soustavy):</w:t>
      </w:r>
    </w:p>
    <w:p w14:paraId="2DE6FE56"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Dodavatel prací musí před zahájením prací zajistit vytýčení podzemního zařízení a prokazatelně seznámit pracovníky, jichž se to týká, s jejich polohou a upozornit na odchylky od výkresové dokumentace.</w:t>
      </w:r>
    </w:p>
    <w:p w14:paraId="11B7FAC4"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Výkopové práce do vzdálenosti 1 metr od osy (krajního) kabelu musí být prováděny ručně. V případě provedení sond (ručně) může být tato vzdálenost snížena na 0,5 metru.</w:t>
      </w:r>
    </w:p>
    <w:p w14:paraId="5A1BFCA8"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Zemní práce musí být prováděny v souladu s ČSN 73 6133 Návrh a provádění zemního tělesa pozemních komunikací a při zemních pracích musí být dodrženo Nařízení vlády č. 591/2006 Sb., o bližších minimálních požadavcích na bezpečnost a ochranu zdraví při práci na staveništích.</w:t>
      </w:r>
    </w:p>
    <w:p w14:paraId="7EB88F7F"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Místa křížení a souběhy ostatních zařízení se zařízeními energetiky musí být provedeny zejména dle ČSN 73 6005, ČSN EN 50 341-1,2, ČSN EN 50341-3, ČSN EN 50423-1, ČSN 33 2000-5-52 a PNE 34 1050.</w:t>
      </w:r>
    </w:p>
    <w:p w14:paraId="0965EC82"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Dodavatel prací musí oznámit příslušnému provozovateli distribuční soustavy zahájení prací minimálně 3 pracovní dny předem.</w:t>
      </w:r>
    </w:p>
    <w:p w14:paraId="262EE3F6"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Při potřebě přejíždění trasy podzemních vedení vozidly nebo mechanizmy je třeba po dohodě s provozovatelem provést dodatečnou ochranu proti mechanickému poškození.</w:t>
      </w:r>
    </w:p>
    <w:p w14:paraId="6FEC18B3"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Je zakázáno manipulovat s obnaženými kabely pod napětím. Odkryté kabely musí být za vypnutého stavu řádně vyvěšeny, chráněny proti poškození a označeny výstražnou tabulkou dle ČSN ISO 3864.</w:t>
      </w:r>
    </w:p>
    <w:p w14:paraId="4F7C7E0B"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Před záhozem kabelové trasy musí být provozovatel kabelu vyzván ke kontrole uložení. Pokud toto organizace provádějící zemní práce neprovede, vyhrazuje si provozovatel distribuční soustavy právo nechat inkriminované místo znovu odkrýt.</w:t>
      </w:r>
    </w:p>
    <w:p w14:paraId="75FC3EF0"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 xml:space="preserve">Při záhozu musí být zemina pod kabely řádně udusána, kabely </w:t>
      </w:r>
      <w:proofErr w:type="spellStart"/>
      <w:r w:rsidRPr="001A5D85">
        <w:rPr>
          <w:rFonts w:ascii="ISOCPEUR" w:hAnsi="ISOCPEUR" w:cs="Pé¯ø◊wÂ"/>
          <w:color w:val="000000" w:themeColor="text1"/>
        </w:rPr>
        <w:t>zapískovány</w:t>
      </w:r>
      <w:proofErr w:type="spellEnd"/>
      <w:r w:rsidRPr="001A5D85">
        <w:rPr>
          <w:rFonts w:ascii="ISOCPEUR" w:hAnsi="ISOCPEUR" w:cs="Pé¯ø◊wÂ"/>
          <w:color w:val="000000" w:themeColor="text1"/>
        </w:rPr>
        <w:t xml:space="preserve"> a provedeno krytí proti mechanickému poškození.</w:t>
      </w:r>
    </w:p>
    <w:p w14:paraId="6907804F"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Bez předchozího souhlasu je zakázáno snižovat nebo zvyšovat vrstvu zeminy nad kabelem.</w:t>
      </w:r>
    </w:p>
    <w:p w14:paraId="5577A3B8" w14:textId="77777777" w:rsidR="000F5863"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Každé poškození zařízení provozovatele distribuční soustavy musí být okamžitě nahlášeno na Linku pro hlášení poruch Skupiny ČEZ, společnosti ČEZ Distribuce, a. s.</w:t>
      </w:r>
    </w:p>
    <w:p w14:paraId="10B74014" w14:textId="69D0ABEC" w:rsidR="00151029" w:rsidRPr="001A5D85" w:rsidRDefault="000F5863" w:rsidP="000F5863">
      <w:pPr>
        <w:pStyle w:val="Odstavecseseznamem"/>
        <w:widowControl w:val="0"/>
        <w:numPr>
          <w:ilvl w:val="0"/>
          <w:numId w:val="34"/>
        </w:numPr>
        <w:autoSpaceDE w:val="0"/>
        <w:autoSpaceDN w:val="0"/>
        <w:adjustRightInd w:val="0"/>
        <w:spacing w:after="0" w:line="240" w:lineRule="exact"/>
        <w:jc w:val="both"/>
        <w:rPr>
          <w:rFonts w:ascii="ISOCPEUR" w:hAnsi="ISOCPEUR" w:cs="Pé¯ø◊wÂ"/>
          <w:color w:val="000000" w:themeColor="text1"/>
        </w:rPr>
      </w:pPr>
      <w:r w:rsidRPr="001A5D85">
        <w:rPr>
          <w:rFonts w:ascii="ISOCPEUR" w:hAnsi="ISOCPEUR" w:cs="Pé¯ø◊wÂ"/>
          <w:color w:val="000000" w:themeColor="text1"/>
        </w:rPr>
        <w:t>Ukončení stavby musí být neprodleně ohlášeno příslušnému provoznímu útvaru.</w:t>
      </w:r>
    </w:p>
    <w:p w14:paraId="61286984" w14:textId="4AED1D49" w:rsidR="00E67AB8" w:rsidRPr="001A5D85" w:rsidRDefault="00E67AB8" w:rsidP="001A5D85">
      <w:pPr>
        <w:autoSpaceDE w:val="0"/>
        <w:autoSpaceDN w:val="0"/>
        <w:adjustRightInd w:val="0"/>
        <w:spacing w:line="240" w:lineRule="exact"/>
        <w:jc w:val="both"/>
        <w:rPr>
          <w:rFonts w:ascii="ISOCPEUR" w:hAnsi="ISOCPEUR" w:cs="Pé¯ø◊wÂ"/>
          <w:color w:val="000000" w:themeColor="text1"/>
          <w:sz w:val="22"/>
          <w:szCs w:val="22"/>
        </w:rPr>
      </w:pPr>
      <w:r w:rsidRPr="001A5D85">
        <w:rPr>
          <w:rFonts w:ascii="ISOCPEUR" w:hAnsi="ISOCPEUR" w:cs="Pé¯ø◊wÂ"/>
          <w:color w:val="000000" w:themeColor="text1"/>
          <w:sz w:val="22"/>
          <w:szCs w:val="22"/>
        </w:rPr>
        <w:t>Je nutné respektovat podmínky z UDĚLENÍ SOUHLASU SE STAVBOU A ČINNOSTÍ V OCHRANNÉM PÁSMU ZAŘÍZENÍ DISTRIBUČNÍ SOUSTAVY</w:t>
      </w:r>
      <w:r w:rsidR="001136F6" w:rsidRPr="001A5D85">
        <w:rPr>
          <w:rFonts w:ascii="ISOCPEUR" w:hAnsi="ISOCPEUR" w:cs="Pé¯ø◊wÂ"/>
          <w:color w:val="000000" w:themeColor="text1"/>
          <w:sz w:val="22"/>
          <w:szCs w:val="22"/>
        </w:rPr>
        <w:t xml:space="preserve"> </w:t>
      </w:r>
      <w:r w:rsidRPr="001A5D85">
        <w:rPr>
          <w:rFonts w:ascii="ISOCPEUR" w:hAnsi="ISOCPEUR" w:cs="Pé¯ø◊wÂ"/>
          <w:color w:val="000000" w:themeColor="text1"/>
          <w:sz w:val="22"/>
          <w:szCs w:val="22"/>
        </w:rPr>
        <w:t>– viz. část E. DOKLADOVÁ ČÁST.</w:t>
      </w:r>
    </w:p>
    <w:p w14:paraId="6A78EEC0" w14:textId="77777777" w:rsidR="007B66A7" w:rsidRPr="00E67783" w:rsidRDefault="007B66A7" w:rsidP="00E67783">
      <w:pPr>
        <w:autoSpaceDE w:val="0"/>
        <w:autoSpaceDN w:val="0"/>
        <w:adjustRightInd w:val="0"/>
        <w:spacing w:line="240" w:lineRule="exact"/>
        <w:jc w:val="both"/>
        <w:rPr>
          <w:rFonts w:ascii="ISOCPEUR" w:hAnsi="ISOCPEUR"/>
          <w:sz w:val="22"/>
          <w:szCs w:val="22"/>
          <w:lang w:eastAsia="en-US"/>
        </w:rPr>
      </w:pPr>
    </w:p>
    <w:p w14:paraId="09EAF454" w14:textId="68197F77" w:rsidR="000239D6" w:rsidRPr="00E67783" w:rsidRDefault="000239D6" w:rsidP="00E67783">
      <w:pPr>
        <w:autoSpaceDE w:val="0"/>
        <w:autoSpaceDN w:val="0"/>
        <w:adjustRightInd w:val="0"/>
        <w:spacing w:line="240" w:lineRule="exact"/>
        <w:jc w:val="both"/>
        <w:rPr>
          <w:rFonts w:ascii="ISOCPEUR" w:hAnsi="ISOCPEUR" w:cs="^˛ø◊áﬂ"/>
          <w:b/>
          <w:sz w:val="22"/>
          <w:szCs w:val="22"/>
          <w:lang w:eastAsia="en-US"/>
        </w:rPr>
      </w:pPr>
      <w:proofErr w:type="spellStart"/>
      <w:r w:rsidRPr="00E67783">
        <w:rPr>
          <w:rFonts w:ascii="ISOCPEUR" w:hAnsi="ISOCPEUR" w:cs="^˛ø◊áﬂ"/>
          <w:b/>
          <w:sz w:val="22"/>
          <w:szCs w:val="22"/>
          <w:lang w:eastAsia="en-US"/>
        </w:rPr>
        <w:t>GasNet</w:t>
      </w:r>
      <w:proofErr w:type="spellEnd"/>
      <w:r w:rsidRPr="00E67783">
        <w:rPr>
          <w:rFonts w:ascii="ISOCPEUR" w:hAnsi="ISOCPEUR" w:cs="^˛ø◊áﬂ"/>
          <w:b/>
          <w:sz w:val="22"/>
          <w:szCs w:val="22"/>
          <w:lang w:eastAsia="en-US"/>
        </w:rPr>
        <w:t xml:space="preserve">, s.r.o. (zastoupený </w:t>
      </w:r>
      <w:proofErr w:type="spellStart"/>
      <w:proofErr w:type="gramStart"/>
      <w:r w:rsidR="000F6673" w:rsidRPr="00E67783">
        <w:rPr>
          <w:rFonts w:ascii="ISOCPEUR" w:hAnsi="ISOCPEUR" w:cs="^˛ø◊áﬂ"/>
          <w:b/>
          <w:sz w:val="22"/>
          <w:szCs w:val="22"/>
          <w:lang w:eastAsia="en-US"/>
        </w:rPr>
        <w:t>GridServices</w:t>
      </w:r>
      <w:proofErr w:type="spellEnd"/>
      <w:r w:rsidR="000F6673" w:rsidRPr="00E67783">
        <w:rPr>
          <w:rFonts w:ascii="ISOCPEUR" w:hAnsi="ISOCPEUR" w:cs="^˛ø◊áﬂ"/>
          <w:b/>
          <w:sz w:val="22"/>
          <w:szCs w:val="22"/>
          <w:lang w:eastAsia="en-US"/>
        </w:rPr>
        <w:t xml:space="preserve">, </w:t>
      </w:r>
      <w:r w:rsidRPr="00E67783">
        <w:rPr>
          <w:rFonts w:ascii="ISOCPEUR" w:hAnsi="ISOCPEUR" w:cs="^˛ø◊áﬂ"/>
          <w:b/>
          <w:sz w:val="22"/>
          <w:szCs w:val="22"/>
          <w:lang w:eastAsia="en-US"/>
        </w:rPr>
        <w:t xml:space="preserve"> s.r.o.</w:t>
      </w:r>
      <w:proofErr w:type="gramEnd"/>
      <w:r w:rsidRPr="00E67783">
        <w:rPr>
          <w:rFonts w:ascii="ISOCPEUR" w:hAnsi="ISOCPEUR" w:cs="^˛ø◊áﬂ"/>
          <w:b/>
          <w:sz w:val="22"/>
          <w:szCs w:val="22"/>
          <w:lang w:eastAsia="en-US"/>
        </w:rPr>
        <w:t>):</w:t>
      </w:r>
    </w:p>
    <w:p w14:paraId="15ABF5C9" w14:textId="77777777" w:rsidR="000239D6" w:rsidRPr="001A5D85" w:rsidRDefault="000239D6" w:rsidP="001A5D85">
      <w:pPr>
        <w:spacing w:line="240" w:lineRule="exact"/>
        <w:jc w:val="both"/>
        <w:rPr>
          <w:rFonts w:ascii="ISOCPEUR" w:hAnsi="ISOCPEUR"/>
          <w:color w:val="000000"/>
          <w:sz w:val="22"/>
          <w:szCs w:val="22"/>
        </w:rPr>
      </w:pPr>
      <w:r w:rsidRPr="001A5D85">
        <w:rPr>
          <w:rFonts w:ascii="ISOCPEUR" w:hAnsi="ISOCPEUR"/>
          <w:color w:val="000000"/>
          <w:sz w:val="22"/>
          <w:szCs w:val="22"/>
        </w:rPr>
        <w:t xml:space="preserve">K projektové dokumentaci bude požádáno o stanovisko (pro povolení stavby – stavební režim) RWE </w:t>
      </w:r>
      <w:proofErr w:type="spellStart"/>
      <w:r w:rsidRPr="001A5D85">
        <w:rPr>
          <w:rFonts w:ascii="ISOCPEUR" w:hAnsi="ISOCPEUR"/>
          <w:color w:val="000000"/>
          <w:sz w:val="22"/>
          <w:szCs w:val="22"/>
        </w:rPr>
        <w:t>GasNet</w:t>
      </w:r>
      <w:proofErr w:type="spellEnd"/>
      <w:r w:rsidRPr="001A5D85">
        <w:rPr>
          <w:rFonts w:ascii="ISOCPEUR" w:hAnsi="ISOCPEUR"/>
          <w:color w:val="000000"/>
          <w:sz w:val="22"/>
          <w:szCs w:val="22"/>
        </w:rPr>
        <w:t>, s.r.o. (zastoupený RWE Distribuční služby, s.r.o.), jakožto provozovatele distribuční soustavy (PDS).</w:t>
      </w:r>
    </w:p>
    <w:p w14:paraId="0100ED80" w14:textId="31AB16B4" w:rsidR="000239D6" w:rsidRPr="001A5D85" w:rsidRDefault="000239D6" w:rsidP="001A5D85">
      <w:pPr>
        <w:spacing w:line="240" w:lineRule="exact"/>
        <w:jc w:val="both"/>
        <w:rPr>
          <w:rFonts w:ascii="ISOCPEUR" w:hAnsi="ISOCPEUR"/>
          <w:color w:val="000000"/>
          <w:sz w:val="22"/>
          <w:szCs w:val="22"/>
        </w:rPr>
      </w:pPr>
      <w:r w:rsidRPr="001A5D85">
        <w:rPr>
          <w:rFonts w:ascii="ISOCPEUR" w:hAnsi="ISOCPEUR"/>
          <w:color w:val="000000"/>
          <w:sz w:val="22"/>
          <w:szCs w:val="22"/>
        </w:rPr>
        <w:t xml:space="preserve">V zájmovém prostoru stavby dojde k dotyku s těmito plynárenskými zařízeními: </w:t>
      </w:r>
      <w:r w:rsidR="0087076B">
        <w:rPr>
          <w:rFonts w:ascii="ISOCPEUR" w:hAnsi="ISOCPEUR"/>
          <w:color w:val="000000"/>
          <w:sz w:val="22"/>
          <w:szCs w:val="22"/>
        </w:rPr>
        <w:t>STL</w:t>
      </w:r>
      <w:r w:rsidRPr="001A5D85">
        <w:rPr>
          <w:rFonts w:ascii="ISOCPEUR" w:hAnsi="ISOCPEUR"/>
          <w:color w:val="000000"/>
          <w:sz w:val="22"/>
          <w:szCs w:val="22"/>
        </w:rPr>
        <w:t xml:space="preserve"> </w:t>
      </w:r>
      <w:r w:rsidR="000F6673" w:rsidRPr="001A5D85">
        <w:rPr>
          <w:rFonts w:ascii="ISOCPEUR" w:hAnsi="ISOCPEUR"/>
          <w:color w:val="000000"/>
          <w:sz w:val="22"/>
          <w:szCs w:val="22"/>
        </w:rPr>
        <w:t>plynovod</w:t>
      </w:r>
      <w:r w:rsidRPr="001A5D85">
        <w:rPr>
          <w:rFonts w:ascii="ISOCPEUR" w:hAnsi="ISOCPEUR"/>
          <w:color w:val="000000"/>
          <w:sz w:val="22"/>
          <w:szCs w:val="22"/>
        </w:rPr>
        <w:t xml:space="preserve">. </w:t>
      </w:r>
    </w:p>
    <w:p w14:paraId="1BA3F3EF" w14:textId="0CD2ABD4" w:rsidR="000239D6" w:rsidRPr="001A5D85" w:rsidRDefault="000239D6" w:rsidP="001A5D85">
      <w:pPr>
        <w:spacing w:line="240" w:lineRule="exact"/>
        <w:jc w:val="both"/>
        <w:rPr>
          <w:rFonts w:ascii="ISOCPEUR" w:hAnsi="ISOCPEUR"/>
          <w:color w:val="000000"/>
          <w:sz w:val="22"/>
          <w:szCs w:val="22"/>
        </w:rPr>
      </w:pPr>
      <w:r w:rsidRPr="001A5D85">
        <w:rPr>
          <w:rFonts w:ascii="ISOCPEUR" w:hAnsi="ISOCPEUR"/>
          <w:color w:val="000000"/>
          <w:sz w:val="22"/>
          <w:szCs w:val="22"/>
        </w:rPr>
        <w:t xml:space="preserve">V blízkosti zájmového prostoru stavby se nachází toto plynárenské zařízení: </w:t>
      </w:r>
      <w:r w:rsidR="0087076B">
        <w:rPr>
          <w:rFonts w:ascii="ISOCPEUR" w:hAnsi="ISOCPEUR"/>
          <w:color w:val="000000"/>
          <w:sz w:val="22"/>
          <w:szCs w:val="22"/>
        </w:rPr>
        <w:t>STL</w:t>
      </w:r>
      <w:r w:rsidRPr="001A5D85">
        <w:rPr>
          <w:rFonts w:ascii="ISOCPEUR" w:hAnsi="ISOCPEUR"/>
          <w:color w:val="000000"/>
          <w:sz w:val="22"/>
          <w:szCs w:val="22"/>
        </w:rPr>
        <w:t xml:space="preserve"> plynovod.</w:t>
      </w:r>
    </w:p>
    <w:p w14:paraId="7BD1E6A6" w14:textId="77777777" w:rsidR="000239D6" w:rsidRPr="001A5D85" w:rsidRDefault="000239D6" w:rsidP="001A5D85">
      <w:pPr>
        <w:spacing w:line="240" w:lineRule="exact"/>
        <w:jc w:val="both"/>
        <w:rPr>
          <w:rFonts w:ascii="ISOCPEUR" w:hAnsi="ISOCPEUR"/>
          <w:color w:val="000000"/>
          <w:sz w:val="22"/>
          <w:szCs w:val="22"/>
        </w:rPr>
      </w:pPr>
      <w:r w:rsidRPr="001A5D85">
        <w:rPr>
          <w:rFonts w:ascii="ISOCPEUR" w:hAnsi="ISOCPEUR"/>
          <w:color w:val="000000"/>
          <w:sz w:val="22"/>
          <w:szCs w:val="22"/>
        </w:rPr>
        <w:lastRenderedPageBreak/>
        <w:t xml:space="preserve">V případě odkrytí plynovodu provedení diagnostiky plynárenského zařízení (PZ). Kontakt pro provedení </w:t>
      </w:r>
      <w:proofErr w:type="spellStart"/>
      <w:r w:rsidRPr="001A5D85">
        <w:rPr>
          <w:rFonts w:ascii="ISOCPEUR" w:hAnsi="ISOCPEUR"/>
          <w:color w:val="000000"/>
          <w:sz w:val="22"/>
          <w:szCs w:val="22"/>
        </w:rPr>
        <w:t>is</w:t>
      </w:r>
      <w:proofErr w:type="spellEnd"/>
      <w:r w:rsidRPr="001A5D85">
        <w:rPr>
          <w:rFonts w:ascii="ISOCPEUR" w:hAnsi="ISOCPEUR"/>
          <w:color w:val="000000"/>
          <w:sz w:val="22"/>
          <w:szCs w:val="22"/>
        </w:rPr>
        <w:t xml:space="preserve"> zařízení </w:t>
      </w:r>
      <w:proofErr w:type="gramStart"/>
      <w:r w:rsidRPr="001A5D85">
        <w:rPr>
          <w:rFonts w:ascii="ISOCPEUR" w:hAnsi="ISOCPEUR"/>
          <w:color w:val="000000"/>
          <w:sz w:val="22"/>
          <w:szCs w:val="22"/>
        </w:rPr>
        <w:t>považovány</w:t>
      </w:r>
      <w:proofErr w:type="gramEnd"/>
      <w:r w:rsidRPr="001A5D85">
        <w:rPr>
          <w:rFonts w:ascii="ISOCPEUR" w:hAnsi="ISOCPEUR"/>
          <w:color w:val="000000"/>
          <w:sz w:val="22"/>
          <w:szCs w:val="22"/>
        </w:rPr>
        <w:t xml:space="preserve"> dle § 68 zákona č. 458/2000 Sb. ve znění pozdějších předpisů za činnost bez našeho předchozího souhlasu. Při každé změně projektu nebo stavby (zejména trasy navrhovaných inženýrských sítí) je nutné požádat o nové stanovisko PDS.</w:t>
      </w:r>
    </w:p>
    <w:p w14:paraId="3E8A56F1" w14:textId="77777777" w:rsidR="000239D6" w:rsidRPr="001A5D85" w:rsidRDefault="000239D6" w:rsidP="001A5D85">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Před zahájením stavební činnosti v ochranném pásmu plynárenských zařízení bude provedeno vytyčení trasy a přesné určení uložení plynárenského zařízení. Vytyčení trasy provede příslušná provozní oblast. O provedeném vytyčení trasy bude sepsán protokol. Přesné určení uložení plynárenského zařízení je povinen provést stavebník na svůj náklad. Bez vytyčení trasy a přesného určení uložení plynárenského zařízení stavebníkem nesmí být vlastní stavební činnosti zahájeny. Vytyčením plynárenského zařízení je považováno za zahájení činnosti stavebníka v ochranném pásmu plynárenského zařízení.</w:t>
      </w:r>
    </w:p>
    <w:p w14:paraId="5C363BAF"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Bude dodržena mj. ČSN 73 6005, TPG 702 04 - tab. 8, zákon č. 458/2000 Sb. ve znění pozdějších předpisů, případně další předpisy uvedené PDS.</w:t>
      </w:r>
    </w:p>
    <w:p w14:paraId="279C8423"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Pracovníci provádějící stavební činnosti budou prokazatelně seznámeni s polohou plynárenského zařízení, rozsahem ochranného pásma a těmito podmínkami.</w:t>
      </w:r>
    </w:p>
    <w:p w14:paraId="3A860B35"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Při provádění stavební činnosti v ochranném pásmu plynárenského zařízení, vč. přesného určení uložení plynárenského zařízení je povinnost učinit taková opatření, aby nedošlo k poškození plynárenského zařízení nebo ovlivnění jeho bezpečnosti a spolehlivosti provozu. Nebude použito nevhodného nářadí, zemina bude těžena pouze ručně bez použití pneumatických, elektrických, bateriových a motorových nářadí.</w:t>
      </w:r>
    </w:p>
    <w:p w14:paraId="4368B796"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Odkryté plynárenské zařízení bude v průběhu nebo při přerušení stavební činnosti řádně zabezpečeno proti jeho poškození.</w:t>
      </w:r>
    </w:p>
    <w:p w14:paraId="2357CC56"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 xml:space="preserve">V případě použití </w:t>
      </w:r>
      <w:proofErr w:type="spellStart"/>
      <w:r w:rsidRPr="001A5D85">
        <w:rPr>
          <w:rFonts w:ascii="ISOCPEUR" w:hAnsi="ISOCPEUR"/>
          <w:color w:val="000000"/>
        </w:rPr>
        <w:t>bezvýkopových</w:t>
      </w:r>
      <w:proofErr w:type="spellEnd"/>
      <w:r w:rsidRPr="001A5D85">
        <w:rPr>
          <w:rFonts w:ascii="ISOCPEUR" w:hAnsi="ISOCPEUR"/>
          <w:color w:val="000000"/>
        </w:rPr>
        <w:t xml:space="preserve"> technologií (např. protlaku) bude před zahájením stavební činnosti provedeno úplné obnažení plynárenského zařízení v místě křížení na náklady stavebníka. V případě, že nebude tato podmínka dodržena, nesmí být použita </w:t>
      </w:r>
      <w:proofErr w:type="spellStart"/>
      <w:r w:rsidRPr="001A5D85">
        <w:rPr>
          <w:rFonts w:ascii="ISOCPEUR" w:hAnsi="ISOCPEUR"/>
          <w:color w:val="000000"/>
        </w:rPr>
        <w:t>bezvýkopová</w:t>
      </w:r>
      <w:proofErr w:type="spellEnd"/>
      <w:r w:rsidRPr="001A5D85">
        <w:rPr>
          <w:rFonts w:ascii="ISOCPEUR" w:hAnsi="ISOCPEUR"/>
          <w:color w:val="000000"/>
        </w:rPr>
        <w:t xml:space="preserve"> technologie.</w:t>
      </w:r>
    </w:p>
    <w:p w14:paraId="7A46C6B8"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Stavebník je povinen neprodleně oznámit každé i sebemenší poškození plynárenského zařízení (vč. izolace, signalizačního vodiče, výstražné fólie atd.) na telefon 1239.</w:t>
      </w:r>
    </w:p>
    <w:p w14:paraId="08428BFD"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 xml:space="preserve">Před provedením zásypu výkopu v ochranném pásmu plynárenského zařízení bude provedena kontrola dodržení podmínek stanovených pro stavební činnosti v ochranném pásmu plynárenského zařízení a kontrola plynárenského zařízení. Kontrolu provede příslušná provozní oblast. Povinnost kontroly se vztahuje i na plynárenské zařízení, které nebylo odhaleno. O provedené kontrole bude sepsán protokol. Bez provedené kontroly nesmí být plynovodní zařízení zasypáno. V případě, že nebudou dodrženy výše uvedené podmínky, je stavebník povinen na základě výzvy provozovatele PZ, nebo jeho zástupce doložit průkaznou dokumentaci o nepoškození PZ během </w:t>
      </w:r>
      <w:proofErr w:type="gramStart"/>
      <w:r w:rsidRPr="001A5D85">
        <w:rPr>
          <w:rFonts w:ascii="ISOCPEUR" w:hAnsi="ISOCPEUR"/>
          <w:color w:val="000000"/>
        </w:rPr>
        <w:t>výstavby - nebo</w:t>
      </w:r>
      <w:proofErr w:type="gramEnd"/>
      <w:r w:rsidRPr="001A5D85">
        <w:rPr>
          <w:rFonts w:ascii="ISOCPEUR" w:hAnsi="ISOCPEUR"/>
          <w:color w:val="000000"/>
        </w:rPr>
        <w:t xml:space="preserve"> provést na své náklady kontrolní sondy v místě styku stavby s PZ.</w:t>
      </w:r>
    </w:p>
    <w:p w14:paraId="7C012839"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Plynárenské zařízení bude před zásypem výkopu řádně podsypáno a obsypáno těženým pískem, zhutněno a bude osazena výstražná fólie žluté barvy, vše v souladu s ČSN EN 12007-1-4, TPG 702 01, TPG 702 04.</w:t>
      </w:r>
    </w:p>
    <w:p w14:paraId="5370FF34"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Neprodleně po skončení stavební činnosti budou řádně osazeny všechny poklopy a nadzemní prvky plynárenského zařízení.</w:t>
      </w:r>
    </w:p>
    <w:p w14:paraId="30FB4855"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Poklopy uzávěrů a ostatních armatur na plynárenském zařízení vč. hlavních uzávěrů plynu (HUP) na odběrném plynovém zařízení udržovat stále přístupné a funkční po celou dobu trvání stavební činnosti.</w:t>
      </w:r>
    </w:p>
    <w:p w14:paraId="3312A192"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Případné zřizování staveniště, skladování materiálů, stavebních strojů apod. bude realizováno mimo ochranné pásmo plynárenského zařízení (nebude-li ve stanovisku PDS uvedeno jinak),</w:t>
      </w:r>
    </w:p>
    <w:p w14:paraId="6CCD3CD2" w14:textId="77777777" w:rsidR="000239D6" w:rsidRPr="001A5D85" w:rsidRDefault="000239D6" w:rsidP="000239D6">
      <w:pPr>
        <w:pStyle w:val="Odstavecseseznamem"/>
        <w:numPr>
          <w:ilvl w:val="0"/>
          <w:numId w:val="31"/>
        </w:numPr>
        <w:spacing w:after="0" w:line="240" w:lineRule="exact"/>
        <w:ind w:left="567" w:hanging="425"/>
        <w:jc w:val="both"/>
        <w:rPr>
          <w:rFonts w:ascii="ISOCPEUR" w:hAnsi="ISOCPEUR"/>
          <w:color w:val="000000"/>
        </w:rPr>
      </w:pPr>
      <w:r w:rsidRPr="001A5D85">
        <w:rPr>
          <w:rFonts w:ascii="ISOCPEUR" w:hAnsi="ISOCPEUR"/>
          <w:color w:val="000000"/>
        </w:rPr>
        <w:t>Bude zachována hloubka uložení plynárenského zařízení (nebude-li ve stanovisku PDS uvedeno jinak),</w:t>
      </w:r>
    </w:p>
    <w:p w14:paraId="43C3AFD2" w14:textId="18A33BE1" w:rsidR="00C469D9" w:rsidRPr="001A5D85" w:rsidRDefault="000239D6" w:rsidP="000239D6">
      <w:pPr>
        <w:spacing w:line="240" w:lineRule="exact"/>
        <w:jc w:val="both"/>
        <w:rPr>
          <w:rFonts w:ascii="ISOCPEUR" w:hAnsi="ISOCPEUR"/>
          <w:color w:val="000000"/>
          <w:sz w:val="22"/>
          <w:szCs w:val="22"/>
        </w:rPr>
      </w:pPr>
      <w:r w:rsidRPr="001A5D85">
        <w:rPr>
          <w:rFonts w:ascii="ISOCPEUR" w:hAnsi="ISOCPEUR"/>
          <w:color w:val="000000"/>
          <w:sz w:val="22"/>
          <w:szCs w:val="22"/>
        </w:rPr>
        <w:t>Při použití nákladních vozidel, stavebních strojů a mechanismů zabezpečit případný přejezd přes plynárenské zařízení uložením panelů v místě přejezdu plynárenského zařízení.</w:t>
      </w:r>
    </w:p>
    <w:p w14:paraId="48AC96A0" w14:textId="2386D661" w:rsidR="00653C07" w:rsidRDefault="00653C07" w:rsidP="00151029">
      <w:pPr>
        <w:pStyle w:val="Odstavecseseznamem"/>
        <w:autoSpaceDE w:val="0"/>
        <w:autoSpaceDN w:val="0"/>
        <w:adjustRightInd w:val="0"/>
        <w:spacing w:after="0" w:line="240" w:lineRule="exact"/>
        <w:ind w:left="0"/>
        <w:jc w:val="both"/>
        <w:rPr>
          <w:rFonts w:ascii="ISOCPEUR" w:hAnsi="ISOCPEUR" w:cs="NimbusSansL-Regu"/>
        </w:rPr>
      </w:pPr>
    </w:p>
    <w:p w14:paraId="1C7771A2" w14:textId="312F955F" w:rsidR="00C93E91" w:rsidRPr="001A5D85" w:rsidRDefault="00C93E91" w:rsidP="00C93E91">
      <w:pPr>
        <w:pStyle w:val="Odstavecseseznamem"/>
        <w:autoSpaceDE w:val="0"/>
        <w:autoSpaceDN w:val="0"/>
        <w:adjustRightInd w:val="0"/>
        <w:spacing w:after="0" w:line="240" w:lineRule="exact"/>
        <w:ind w:left="0"/>
        <w:jc w:val="both"/>
        <w:rPr>
          <w:rFonts w:ascii="ISOCPEUR" w:hAnsi="ISOCPEUR" w:cs="NimbusSansL-Regu"/>
          <w:b/>
        </w:rPr>
      </w:pPr>
      <w:r>
        <w:rPr>
          <w:rFonts w:ascii="ISOCPEUR" w:hAnsi="ISOCPEUR" w:cs="NimbusSansL-Regu"/>
          <w:b/>
        </w:rPr>
        <w:t>UPC Česká republika, s.r.o.</w:t>
      </w:r>
      <w:r w:rsidRPr="001A5D85">
        <w:rPr>
          <w:rFonts w:ascii="ISOCPEUR" w:hAnsi="ISOCPEUR" w:cs="NimbusSansL-Regu"/>
          <w:b/>
        </w:rPr>
        <w:t>:</w:t>
      </w:r>
    </w:p>
    <w:p w14:paraId="1E23A761" w14:textId="77777777" w:rsidR="001712DA" w:rsidRPr="000C0FE5" w:rsidRDefault="001712DA" w:rsidP="001712DA">
      <w:pPr>
        <w:spacing w:line="240" w:lineRule="exact"/>
        <w:jc w:val="both"/>
        <w:rPr>
          <w:rFonts w:ascii="ISOCPEUR" w:hAnsi="ISOCPEUR"/>
          <w:sz w:val="22"/>
          <w:szCs w:val="22"/>
        </w:rPr>
      </w:pPr>
      <w:r w:rsidRPr="000C0FE5">
        <w:rPr>
          <w:rFonts w:ascii="ISOCPEUR" w:eastAsia="ArialMT" w:hAnsi="ISOCPEUR" w:cs="ArialMT"/>
          <w:sz w:val="22"/>
          <w:szCs w:val="22"/>
        </w:rPr>
        <w:t>Spole</w:t>
      </w:r>
      <w:r>
        <w:rPr>
          <w:rFonts w:ascii="ISOCPEUR" w:eastAsia="ArialMT" w:hAnsi="ISOCPEUR" w:cs="ArialMT"/>
          <w:sz w:val="22"/>
          <w:szCs w:val="22"/>
        </w:rPr>
        <w:t>č</w:t>
      </w:r>
      <w:r w:rsidRPr="000C0FE5">
        <w:rPr>
          <w:rFonts w:ascii="ISOCPEUR" w:eastAsia="ArialMT" w:hAnsi="ISOCPEUR" w:cs="ArialMT"/>
          <w:sz w:val="22"/>
          <w:szCs w:val="22"/>
        </w:rPr>
        <w:t xml:space="preserve">nost </w:t>
      </w:r>
      <w:proofErr w:type="spellStart"/>
      <w:r w:rsidRPr="000C0FE5">
        <w:rPr>
          <w:rFonts w:ascii="ISOCPEUR" w:eastAsia="ArialMT" w:hAnsi="ISOCPEUR" w:cs="ArialMT"/>
          <w:sz w:val="22"/>
          <w:szCs w:val="22"/>
        </w:rPr>
        <w:t>InfoTel</w:t>
      </w:r>
      <w:proofErr w:type="spellEnd"/>
      <w:r w:rsidRPr="000C0FE5">
        <w:rPr>
          <w:rFonts w:ascii="ISOCPEUR" w:eastAsia="ArialMT" w:hAnsi="ISOCPEUR" w:cs="ArialMT"/>
          <w:sz w:val="22"/>
          <w:szCs w:val="22"/>
        </w:rPr>
        <w:t>, spol. s r.o. (d</w:t>
      </w:r>
      <w:r>
        <w:rPr>
          <w:rFonts w:ascii="ISOCPEUR" w:eastAsia="ArialMT" w:hAnsi="ISOCPEUR" w:cs="ArialMT"/>
          <w:sz w:val="22"/>
          <w:szCs w:val="22"/>
        </w:rPr>
        <w:t>á</w:t>
      </w:r>
      <w:r w:rsidRPr="000C0FE5">
        <w:rPr>
          <w:rFonts w:ascii="ISOCPEUR" w:eastAsia="ArialMT" w:hAnsi="ISOCPEUR" w:cs="ArialMT"/>
          <w:sz w:val="22"/>
          <w:szCs w:val="22"/>
        </w:rPr>
        <w:t xml:space="preserve">le jen </w:t>
      </w:r>
      <w:proofErr w:type="spellStart"/>
      <w:r w:rsidRPr="000C0FE5">
        <w:rPr>
          <w:rFonts w:ascii="ISOCPEUR" w:hAnsi="ISOCPEUR" w:cs="Arial"/>
          <w:i/>
          <w:iCs/>
          <w:sz w:val="22"/>
          <w:szCs w:val="22"/>
        </w:rPr>
        <w:t>InfoTel</w:t>
      </w:r>
      <w:proofErr w:type="spellEnd"/>
      <w:r w:rsidRPr="000C0FE5">
        <w:rPr>
          <w:rFonts w:ascii="ISOCPEUR" w:eastAsia="ArialMT" w:hAnsi="ISOCPEUR" w:cs="ArialMT"/>
          <w:sz w:val="22"/>
          <w:szCs w:val="22"/>
        </w:rPr>
        <w:t>) zplnomocn</w:t>
      </w:r>
      <w:r>
        <w:rPr>
          <w:rFonts w:ascii="ISOCPEUR" w:eastAsia="ArialMT" w:hAnsi="ISOCPEUR" w:cs="ArialMT"/>
          <w:sz w:val="22"/>
          <w:szCs w:val="22"/>
        </w:rPr>
        <w:t>ě</w:t>
      </w:r>
      <w:r w:rsidRPr="000C0FE5">
        <w:rPr>
          <w:rFonts w:ascii="ISOCPEUR" w:eastAsia="ArialMT" w:hAnsi="ISOCPEUR" w:cs="ArialMT"/>
          <w:sz w:val="22"/>
          <w:szCs w:val="22"/>
        </w:rPr>
        <w:t>na od 1.3.2017 k zastupov</w:t>
      </w:r>
      <w:r>
        <w:rPr>
          <w:rFonts w:ascii="ISOCPEUR" w:eastAsia="ArialMT" w:hAnsi="ISOCPEUR" w:cs="ArialMT"/>
          <w:sz w:val="22"/>
          <w:szCs w:val="22"/>
        </w:rPr>
        <w:t>á</w:t>
      </w:r>
      <w:r w:rsidRPr="000C0FE5">
        <w:rPr>
          <w:rFonts w:ascii="ISOCPEUR" w:eastAsia="ArialMT" w:hAnsi="ISOCPEUR" w:cs="ArialMT"/>
          <w:sz w:val="22"/>
          <w:szCs w:val="22"/>
        </w:rPr>
        <w:t>n</w:t>
      </w:r>
      <w:r>
        <w:rPr>
          <w:rFonts w:ascii="ISOCPEUR" w:eastAsia="ArialMT" w:hAnsi="ISOCPEUR" w:cs="ArialMT"/>
          <w:sz w:val="22"/>
          <w:szCs w:val="22"/>
        </w:rPr>
        <w:t>í</w:t>
      </w:r>
      <w:r w:rsidRPr="000C0FE5">
        <w:rPr>
          <w:rFonts w:ascii="ISOCPEUR" w:eastAsia="ArialMT" w:hAnsi="ISOCPEUR" w:cs="ArialMT"/>
          <w:sz w:val="22"/>
          <w:szCs w:val="22"/>
        </w:rPr>
        <w:t xml:space="preserve"> spole</w:t>
      </w:r>
      <w:r>
        <w:rPr>
          <w:rFonts w:ascii="ISOCPEUR" w:eastAsia="ArialMT" w:hAnsi="ISOCPEUR" w:cs="ArialMT"/>
          <w:sz w:val="22"/>
          <w:szCs w:val="22"/>
        </w:rPr>
        <w:t>č</w:t>
      </w:r>
      <w:r w:rsidRPr="000C0FE5">
        <w:rPr>
          <w:rFonts w:ascii="ISOCPEUR" w:eastAsia="ArialMT" w:hAnsi="ISOCPEUR" w:cs="ArialMT"/>
          <w:sz w:val="22"/>
          <w:szCs w:val="22"/>
        </w:rPr>
        <w:t xml:space="preserve">nosti UPC </w:t>
      </w:r>
      <w:r>
        <w:rPr>
          <w:rFonts w:ascii="ISOCPEUR" w:eastAsia="ArialMT" w:hAnsi="ISOCPEUR" w:cs="ArialMT"/>
          <w:sz w:val="22"/>
          <w:szCs w:val="22"/>
        </w:rPr>
        <w:t>Č</w:t>
      </w:r>
      <w:r w:rsidRPr="000C0FE5">
        <w:rPr>
          <w:rFonts w:ascii="ISOCPEUR" w:eastAsia="ArialMT" w:hAnsi="ISOCPEUR" w:cs="ArialMT"/>
          <w:sz w:val="22"/>
          <w:szCs w:val="22"/>
        </w:rPr>
        <w:t>esk</w:t>
      </w:r>
      <w:r>
        <w:rPr>
          <w:rFonts w:ascii="ISOCPEUR" w:eastAsia="ArialMT" w:hAnsi="ISOCPEUR" w:cs="ArialMT"/>
          <w:sz w:val="22"/>
          <w:szCs w:val="22"/>
        </w:rPr>
        <w:t>á</w:t>
      </w:r>
      <w:r w:rsidRPr="000C0FE5">
        <w:rPr>
          <w:rFonts w:ascii="ISOCPEUR" w:eastAsia="ArialMT" w:hAnsi="ISOCPEUR" w:cs="ArialMT"/>
          <w:sz w:val="22"/>
          <w:szCs w:val="22"/>
        </w:rPr>
        <w:t xml:space="preserve"> republika, s.r.o. (d</w:t>
      </w:r>
      <w:r>
        <w:rPr>
          <w:rFonts w:ascii="ISOCPEUR" w:eastAsia="ArialMT" w:hAnsi="ISOCPEUR" w:cs="ArialMT"/>
          <w:sz w:val="22"/>
          <w:szCs w:val="22"/>
        </w:rPr>
        <w:t>á</w:t>
      </w:r>
      <w:r w:rsidRPr="000C0FE5">
        <w:rPr>
          <w:rFonts w:ascii="ISOCPEUR" w:eastAsia="ArialMT" w:hAnsi="ISOCPEUR" w:cs="ArialMT"/>
          <w:sz w:val="22"/>
          <w:szCs w:val="22"/>
        </w:rPr>
        <w:t xml:space="preserve">le jen </w:t>
      </w:r>
      <w:r w:rsidRPr="000C0FE5">
        <w:rPr>
          <w:rFonts w:ascii="ISOCPEUR" w:hAnsi="ISOCPEUR" w:cs="Arial"/>
          <w:i/>
          <w:iCs/>
          <w:sz w:val="22"/>
          <w:szCs w:val="22"/>
        </w:rPr>
        <w:t>UPC</w:t>
      </w:r>
      <w:r w:rsidRPr="000C0FE5">
        <w:rPr>
          <w:rFonts w:ascii="ISOCPEUR" w:eastAsia="ArialMT" w:hAnsi="ISOCPEUR" w:cs="ArialMT"/>
          <w:sz w:val="22"/>
          <w:szCs w:val="22"/>
        </w:rPr>
        <w:t>) jako vlastn</w:t>
      </w:r>
      <w:r>
        <w:rPr>
          <w:rFonts w:ascii="ISOCPEUR" w:eastAsia="ArialMT" w:hAnsi="ISOCPEUR" w:cs="ArialMT"/>
          <w:sz w:val="22"/>
          <w:szCs w:val="22"/>
        </w:rPr>
        <w:t>í</w:t>
      </w:r>
      <w:r w:rsidRPr="000C0FE5">
        <w:rPr>
          <w:rFonts w:ascii="ISOCPEUR" w:eastAsia="ArialMT" w:hAnsi="ISOCPEUR" w:cs="ArialMT"/>
          <w:sz w:val="22"/>
          <w:szCs w:val="22"/>
        </w:rPr>
        <w:t>ka s</w:t>
      </w:r>
      <w:r>
        <w:rPr>
          <w:rFonts w:ascii="ISOCPEUR" w:eastAsia="ArialMT" w:hAnsi="ISOCPEUR" w:cs="ArialMT"/>
          <w:sz w:val="22"/>
          <w:szCs w:val="22"/>
        </w:rPr>
        <w:t>í</w:t>
      </w:r>
      <w:r w:rsidRPr="000C0FE5">
        <w:rPr>
          <w:rFonts w:ascii="ISOCPEUR" w:eastAsia="ArialMT" w:hAnsi="ISOCPEUR" w:cs="ArialMT"/>
          <w:sz w:val="22"/>
          <w:szCs w:val="22"/>
        </w:rPr>
        <w:t>t</w:t>
      </w:r>
      <w:r>
        <w:rPr>
          <w:rFonts w:ascii="ISOCPEUR" w:eastAsia="ArialMT" w:hAnsi="ISOCPEUR" w:cs="ArialMT"/>
          <w:sz w:val="22"/>
          <w:szCs w:val="22"/>
        </w:rPr>
        <w:t>ě</w:t>
      </w:r>
      <w:r w:rsidRPr="000C0FE5">
        <w:rPr>
          <w:rFonts w:ascii="ISOCPEUR" w:eastAsia="ArialMT" w:hAnsi="ISOCPEUR" w:cs="ArialMT"/>
          <w:sz w:val="22"/>
          <w:szCs w:val="22"/>
        </w:rPr>
        <w:t xml:space="preserve"> elektronick</w:t>
      </w:r>
      <w:r>
        <w:rPr>
          <w:rFonts w:ascii="ISOCPEUR" w:eastAsia="ArialMT" w:hAnsi="ISOCPEUR" w:cs="ArialMT"/>
          <w:sz w:val="22"/>
          <w:szCs w:val="22"/>
        </w:rPr>
        <w:t>ý</w:t>
      </w:r>
      <w:r w:rsidRPr="000C0FE5">
        <w:rPr>
          <w:rFonts w:ascii="ISOCPEUR" w:eastAsia="ArialMT" w:hAnsi="ISOCPEUR" w:cs="ArialMT"/>
          <w:sz w:val="22"/>
          <w:szCs w:val="22"/>
        </w:rPr>
        <w:t>ch komunikac</w:t>
      </w:r>
      <w:r>
        <w:rPr>
          <w:rFonts w:ascii="ISOCPEUR" w:eastAsia="ArialMT" w:hAnsi="ISOCPEUR" w:cs="ArialMT"/>
          <w:sz w:val="22"/>
          <w:szCs w:val="22"/>
        </w:rPr>
        <w:t>í</w:t>
      </w:r>
      <w:r w:rsidRPr="000C0FE5">
        <w:rPr>
          <w:rFonts w:ascii="ISOCPEUR" w:eastAsia="ArialMT" w:hAnsi="ISOCPEUR" w:cs="ArialMT"/>
          <w:sz w:val="22"/>
          <w:szCs w:val="22"/>
        </w:rPr>
        <w:t xml:space="preserve"> ve spr</w:t>
      </w:r>
      <w:r>
        <w:rPr>
          <w:rFonts w:ascii="ISOCPEUR" w:eastAsia="ArialMT" w:hAnsi="ISOCPEUR" w:cs="ArialMT"/>
          <w:sz w:val="22"/>
          <w:szCs w:val="22"/>
        </w:rPr>
        <w:t>á</w:t>
      </w:r>
      <w:r w:rsidRPr="000C0FE5">
        <w:rPr>
          <w:rFonts w:ascii="ISOCPEUR" w:eastAsia="ArialMT" w:hAnsi="ISOCPEUR" w:cs="ArialMT"/>
          <w:sz w:val="22"/>
          <w:szCs w:val="22"/>
        </w:rPr>
        <w:t>vn</w:t>
      </w:r>
      <w:r>
        <w:rPr>
          <w:rFonts w:ascii="ISOCPEUR" w:eastAsia="ArialMT" w:hAnsi="ISOCPEUR" w:cs="ArialMT"/>
          <w:sz w:val="22"/>
          <w:szCs w:val="22"/>
        </w:rPr>
        <w:t>í</w:t>
      </w:r>
      <w:r w:rsidRPr="000C0FE5">
        <w:rPr>
          <w:rFonts w:ascii="ISOCPEUR" w:eastAsia="ArialMT" w:hAnsi="ISOCPEUR" w:cs="ArialMT"/>
          <w:sz w:val="22"/>
          <w:szCs w:val="22"/>
        </w:rPr>
        <w:t>ch, stavebn</w:t>
      </w:r>
      <w:r>
        <w:rPr>
          <w:rFonts w:ascii="ISOCPEUR" w:eastAsia="ArialMT" w:hAnsi="ISOCPEUR" w:cs="ArialMT"/>
          <w:sz w:val="22"/>
          <w:szCs w:val="22"/>
        </w:rPr>
        <w:t>ě</w:t>
      </w:r>
      <w:r w:rsidRPr="000C0FE5">
        <w:rPr>
          <w:rFonts w:ascii="ISOCPEUR" w:eastAsia="ArialMT" w:hAnsi="ISOCPEUR" w:cs="ArialMT"/>
          <w:sz w:val="22"/>
          <w:szCs w:val="22"/>
        </w:rPr>
        <w:t xml:space="preserve"> – spr</w:t>
      </w:r>
      <w:r>
        <w:rPr>
          <w:rFonts w:ascii="ISOCPEUR" w:eastAsia="ArialMT" w:hAnsi="ISOCPEUR" w:cs="ArialMT"/>
          <w:sz w:val="22"/>
          <w:szCs w:val="22"/>
        </w:rPr>
        <w:t>á</w:t>
      </w:r>
      <w:r w:rsidRPr="000C0FE5">
        <w:rPr>
          <w:rFonts w:ascii="ISOCPEUR" w:eastAsia="ArialMT" w:hAnsi="ISOCPEUR" w:cs="ArialMT"/>
          <w:sz w:val="22"/>
          <w:szCs w:val="22"/>
        </w:rPr>
        <w:t>vn</w:t>
      </w:r>
      <w:r>
        <w:rPr>
          <w:rFonts w:ascii="ISOCPEUR" w:eastAsia="ArialMT" w:hAnsi="ISOCPEUR" w:cs="ArialMT"/>
          <w:sz w:val="22"/>
          <w:szCs w:val="22"/>
        </w:rPr>
        <w:t>í</w:t>
      </w:r>
      <w:r w:rsidRPr="000C0FE5">
        <w:rPr>
          <w:rFonts w:ascii="ISOCPEUR" w:eastAsia="ArialMT" w:hAnsi="ISOCPEUR" w:cs="ArialMT"/>
          <w:sz w:val="22"/>
          <w:szCs w:val="22"/>
        </w:rPr>
        <w:t>ch, povolovac</w:t>
      </w:r>
      <w:r>
        <w:rPr>
          <w:rFonts w:ascii="ISOCPEUR" w:eastAsia="ArialMT" w:hAnsi="ISOCPEUR" w:cs="ArialMT"/>
          <w:sz w:val="22"/>
          <w:szCs w:val="22"/>
        </w:rPr>
        <w:t>í</w:t>
      </w:r>
      <w:r w:rsidRPr="000C0FE5">
        <w:rPr>
          <w:rFonts w:ascii="ISOCPEUR" w:eastAsia="ArialMT" w:hAnsi="ISOCPEUR" w:cs="ArialMT"/>
          <w:sz w:val="22"/>
          <w:szCs w:val="22"/>
        </w:rPr>
        <w:t>ch a jin</w:t>
      </w:r>
      <w:r>
        <w:rPr>
          <w:rFonts w:ascii="ISOCPEUR" w:eastAsia="ArialMT" w:hAnsi="ISOCPEUR" w:cs="ArialMT"/>
          <w:sz w:val="22"/>
          <w:szCs w:val="22"/>
        </w:rPr>
        <w:t>ý</w:t>
      </w:r>
      <w:r w:rsidRPr="000C0FE5">
        <w:rPr>
          <w:rFonts w:ascii="ISOCPEUR" w:eastAsia="ArialMT" w:hAnsi="ISOCPEUR" w:cs="ArialMT"/>
          <w:sz w:val="22"/>
          <w:szCs w:val="22"/>
        </w:rPr>
        <w:t xml:space="preserve">ch </w:t>
      </w:r>
      <w:r>
        <w:rPr>
          <w:rFonts w:ascii="ISOCPEUR" w:eastAsia="ArialMT" w:hAnsi="ISOCPEUR" w:cs="ArialMT"/>
          <w:sz w:val="22"/>
          <w:szCs w:val="22"/>
        </w:rPr>
        <w:t>ří</w:t>
      </w:r>
      <w:r w:rsidRPr="000C0FE5">
        <w:rPr>
          <w:rFonts w:ascii="ISOCPEUR" w:eastAsia="ArialMT" w:hAnsi="ISOCPEUR" w:cs="ArialMT"/>
          <w:sz w:val="22"/>
          <w:szCs w:val="22"/>
        </w:rPr>
        <w:t>zen</w:t>
      </w:r>
      <w:r>
        <w:rPr>
          <w:rFonts w:ascii="ISOCPEUR" w:eastAsia="ArialMT" w:hAnsi="ISOCPEUR" w:cs="ArialMT"/>
          <w:sz w:val="22"/>
          <w:szCs w:val="22"/>
        </w:rPr>
        <w:t>í</w:t>
      </w:r>
      <w:r w:rsidRPr="000C0FE5">
        <w:rPr>
          <w:rFonts w:ascii="ISOCPEUR" w:eastAsia="ArialMT" w:hAnsi="ISOCPEUR" w:cs="ArialMT"/>
          <w:sz w:val="22"/>
          <w:szCs w:val="22"/>
        </w:rPr>
        <w:t xml:space="preserve"> na z</w:t>
      </w:r>
      <w:r>
        <w:rPr>
          <w:rFonts w:ascii="ISOCPEUR" w:eastAsia="ArialMT" w:hAnsi="ISOCPEUR" w:cs="ArialMT"/>
          <w:sz w:val="22"/>
          <w:szCs w:val="22"/>
        </w:rPr>
        <w:t>á</w:t>
      </w:r>
      <w:r w:rsidRPr="000C0FE5">
        <w:rPr>
          <w:rFonts w:ascii="ISOCPEUR" w:eastAsia="ArialMT" w:hAnsi="ISOCPEUR" w:cs="ArialMT"/>
          <w:sz w:val="22"/>
          <w:szCs w:val="22"/>
        </w:rPr>
        <w:t>klad</w:t>
      </w:r>
      <w:r>
        <w:rPr>
          <w:rFonts w:ascii="ISOCPEUR" w:eastAsia="ArialMT" w:hAnsi="ISOCPEUR" w:cs="ArialMT"/>
          <w:sz w:val="22"/>
          <w:szCs w:val="22"/>
        </w:rPr>
        <w:t>ě</w:t>
      </w:r>
      <w:r w:rsidRPr="000C0FE5">
        <w:rPr>
          <w:rFonts w:ascii="ISOCPEUR" w:eastAsia="ArialMT" w:hAnsi="ISOCPEUR" w:cs="ArialMT"/>
          <w:sz w:val="22"/>
          <w:szCs w:val="22"/>
        </w:rPr>
        <w:t xml:space="preserve"> Va</w:t>
      </w:r>
      <w:r>
        <w:rPr>
          <w:rFonts w:ascii="ISOCPEUR" w:eastAsia="ArialMT" w:hAnsi="ISOCPEUR" w:cs="ArialMT"/>
          <w:sz w:val="22"/>
          <w:szCs w:val="22"/>
        </w:rPr>
        <w:t>ší</w:t>
      </w:r>
      <w:r w:rsidRPr="000C0FE5">
        <w:rPr>
          <w:rFonts w:ascii="ISOCPEUR" w:eastAsia="ArialMT" w:hAnsi="ISOCPEUR" w:cs="ArialMT"/>
          <w:sz w:val="22"/>
          <w:szCs w:val="22"/>
        </w:rPr>
        <w:t xml:space="preserve"> </w:t>
      </w:r>
      <w:r>
        <w:rPr>
          <w:rFonts w:ascii="ISOCPEUR" w:eastAsia="ArialMT" w:hAnsi="ISOCPEUR" w:cs="ArialMT"/>
          <w:sz w:val="22"/>
          <w:szCs w:val="22"/>
        </w:rPr>
        <w:t>žá</w:t>
      </w:r>
      <w:r w:rsidRPr="000C0FE5">
        <w:rPr>
          <w:rFonts w:ascii="ISOCPEUR" w:eastAsia="ArialMT" w:hAnsi="ISOCPEUR" w:cs="ArialMT"/>
          <w:sz w:val="22"/>
          <w:szCs w:val="22"/>
        </w:rPr>
        <w:t>dosti o vyj</w:t>
      </w:r>
      <w:r>
        <w:rPr>
          <w:rFonts w:ascii="ISOCPEUR" w:eastAsia="ArialMT" w:hAnsi="ISOCPEUR" w:cs="ArialMT"/>
          <w:sz w:val="22"/>
          <w:szCs w:val="22"/>
        </w:rPr>
        <w:t>á</w:t>
      </w:r>
      <w:r w:rsidRPr="000C0FE5">
        <w:rPr>
          <w:rFonts w:ascii="ISOCPEUR" w:eastAsia="ArialMT" w:hAnsi="ISOCPEUR" w:cs="ArialMT"/>
          <w:sz w:val="22"/>
          <w:szCs w:val="22"/>
        </w:rPr>
        <w:t>d</w:t>
      </w:r>
      <w:r>
        <w:rPr>
          <w:rFonts w:ascii="ISOCPEUR" w:eastAsia="ArialMT" w:hAnsi="ISOCPEUR" w:cs="ArialMT"/>
          <w:sz w:val="22"/>
          <w:szCs w:val="22"/>
        </w:rPr>
        <w:t>ř</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o existenci s</w:t>
      </w:r>
      <w:r>
        <w:rPr>
          <w:rFonts w:ascii="ISOCPEUR" w:eastAsia="ArialMT" w:hAnsi="ISOCPEUR" w:cs="ArialMT"/>
          <w:sz w:val="22"/>
          <w:szCs w:val="22"/>
        </w:rPr>
        <w:t>í</w:t>
      </w:r>
      <w:r w:rsidRPr="000C0FE5">
        <w:rPr>
          <w:rFonts w:ascii="ISOCPEUR" w:eastAsia="ArialMT" w:hAnsi="ISOCPEUR" w:cs="ArialMT"/>
          <w:sz w:val="22"/>
          <w:szCs w:val="22"/>
        </w:rPr>
        <w:t>t</w:t>
      </w:r>
      <w:r>
        <w:rPr>
          <w:rFonts w:ascii="ISOCPEUR" w:eastAsia="ArialMT" w:hAnsi="ISOCPEUR" w:cs="ArialMT"/>
          <w:sz w:val="22"/>
          <w:szCs w:val="22"/>
        </w:rPr>
        <w:t>ě</w:t>
      </w:r>
      <w:r w:rsidRPr="000C0FE5">
        <w:rPr>
          <w:rFonts w:ascii="ISOCPEUR" w:eastAsia="ArialMT" w:hAnsi="ISOCPEUR" w:cs="ArialMT"/>
          <w:sz w:val="22"/>
          <w:szCs w:val="22"/>
        </w:rPr>
        <w:t xml:space="preserve"> po ur</w:t>
      </w:r>
      <w:r>
        <w:rPr>
          <w:rFonts w:ascii="ISOCPEUR" w:eastAsia="ArialMT" w:hAnsi="ISOCPEUR" w:cs="ArialMT"/>
          <w:sz w:val="22"/>
          <w:szCs w:val="22"/>
        </w:rPr>
        <w:t>č</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a vyzna</w:t>
      </w:r>
      <w:r>
        <w:rPr>
          <w:rFonts w:ascii="ISOCPEUR" w:eastAsia="ArialMT" w:hAnsi="ISOCPEUR" w:cs="ArialMT"/>
          <w:sz w:val="22"/>
          <w:szCs w:val="22"/>
        </w:rPr>
        <w:t>č</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z</w:t>
      </w:r>
      <w:r>
        <w:rPr>
          <w:rFonts w:ascii="ISOCPEUR" w:eastAsia="ArialMT" w:hAnsi="ISOCPEUR" w:cs="ArialMT"/>
          <w:sz w:val="22"/>
          <w:szCs w:val="22"/>
        </w:rPr>
        <w:t>á</w:t>
      </w:r>
      <w:r w:rsidRPr="000C0FE5">
        <w:rPr>
          <w:rFonts w:ascii="ISOCPEUR" w:eastAsia="ArialMT" w:hAnsi="ISOCPEUR" w:cs="ArialMT"/>
          <w:sz w:val="22"/>
          <w:szCs w:val="22"/>
        </w:rPr>
        <w:t>jmov</w:t>
      </w:r>
      <w:r>
        <w:rPr>
          <w:rFonts w:ascii="ISOCPEUR" w:eastAsia="ArialMT" w:hAnsi="ISOCPEUR" w:cs="ArialMT"/>
          <w:sz w:val="22"/>
          <w:szCs w:val="22"/>
        </w:rPr>
        <w:t>é</w:t>
      </w:r>
      <w:r w:rsidRPr="000C0FE5">
        <w:rPr>
          <w:rFonts w:ascii="ISOCPEUR" w:eastAsia="ArialMT" w:hAnsi="ISOCPEUR" w:cs="ArialMT"/>
          <w:sz w:val="22"/>
          <w:szCs w:val="22"/>
        </w:rPr>
        <w:t xml:space="preserve">ho </w:t>
      </w:r>
      <w:r>
        <w:rPr>
          <w:rFonts w:ascii="ISOCPEUR" w:eastAsia="ArialMT" w:hAnsi="ISOCPEUR" w:cs="ArialMT"/>
          <w:sz w:val="22"/>
          <w:szCs w:val="22"/>
        </w:rPr>
        <w:t>ú</w:t>
      </w:r>
      <w:r w:rsidRPr="000C0FE5">
        <w:rPr>
          <w:rFonts w:ascii="ISOCPEUR" w:eastAsia="ArialMT" w:hAnsi="ISOCPEUR" w:cs="ArialMT"/>
          <w:sz w:val="22"/>
          <w:szCs w:val="22"/>
        </w:rPr>
        <w:t>zem</w:t>
      </w:r>
      <w:r>
        <w:rPr>
          <w:rFonts w:ascii="ISOCPEUR" w:eastAsia="ArialMT" w:hAnsi="ISOCPEUR" w:cs="ArialMT"/>
          <w:sz w:val="22"/>
          <w:szCs w:val="22"/>
        </w:rPr>
        <w:t>í</w:t>
      </w:r>
      <w:r w:rsidRPr="000C0FE5">
        <w:rPr>
          <w:rFonts w:ascii="ISOCPEUR" w:eastAsia="ArialMT" w:hAnsi="ISOCPEUR" w:cs="ArialMT"/>
          <w:sz w:val="22"/>
          <w:szCs w:val="22"/>
        </w:rPr>
        <w:t xml:space="preserve"> – p</w:t>
      </w:r>
      <w:r>
        <w:rPr>
          <w:rFonts w:ascii="ISOCPEUR" w:eastAsia="ArialMT" w:hAnsi="ISOCPEUR" w:cs="ArialMT"/>
          <w:sz w:val="22"/>
          <w:szCs w:val="22"/>
        </w:rPr>
        <w:t>ř</w:t>
      </w:r>
      <w:r w:rsidRPr="000C0FE5">
        <w:rPr>
          <w:rFonts w:ascii="ISOCPEUR" w:eastAsia="ArialMT" w:hAnsi="ISOCPEUR" w:cs="ArialMT"/>
          <w:sz w:val="22"/>
          <w:szCs w:val="22"/>
        </w:rPr>
        <w:t>edlo</w:t>
      </w:r>
      <w:r>
        <w:rPr>
          <w:rFonts w:ascii="ISOCPEUR" w:eastAsia="ArialMT" w:hAnsi="ISOCPEUR" w:cs="ArialMT"/>
          <w:sz w:val="22"/>
          <w:szCs w:val="22"/>
        </w:rPr>
        <w:t>ž</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projektov</w:t>
      </w:r>
      <w:r>
        <w:rPr>
          <w:rFonts w:ascii="ISOCPEUR" w:eastAsia="ArialMT" w:hAnsi="ISOCPEUR" w:cs="ArialMT"/>
          <w:sz w:val="22"/>
          <w:szCs w:val="22"/>
        </w:rPr>
        <w:t>é</w:t>
      </w:r>
      <w:r w:rsidRPr="000C0FE5">
        <w:rPr>
          <w:rFonts w:ascii="ISOCPEUR" w:eastAsia="ArialMT" w:hAnsi="ISOCPEUR" w:cs="ArialMT"/>
          <w:sz w:val="22"/>
          <w:szCs w:val="22"/>
        </w:rPr>
        <w:t xml:space="preserve"> dokumentace a na z</w:t>
      </w:r>
      <w:r>
        <w:rPr>
          <w:rFonts w:ascii="ISOCPEUR" w:eastAsia="ArialMT" w:hAnsi="ISOCPEUR" w:cs="ArialMT"/>
          <w:sz w:val="22"/>
          <w:szCs w:val="22"/>
        </w:rPr>
        <w:t>á</w:t>
      </w:r>
      <w:r w:rsidRPr="000C0FE5">
        <w:rPr>
          <w:rFonts w:ascii="ISOCPEUR" w:eastAsia="ArialMT" w:hAnsi="ISOCPEUR" w:cs="ArialMT"/>
          <w:sz w:val="22"/>
          <w:szCs w:val="22"/>
        </w:rPr>
        <w:t>klad</w:t>
      </w:r>
      <w:r>
        <w:rPr>
          <w:rFonts w:ascii="ISOCPEUR" w:eastAsia="ArialMT" w:hAnsi="ISOCPEUR" w:cs="ArialMT"/>
          <w:sz w:val="22"/>
          <w:szCs w:val="22"/>
        </w:rPr>
        <w:t>ě</w:t>
      </w:r>
      <w:r w:rsidRPr="000C0FE5">
        <w:rPr>
          <w:rFonts w:ascii="ISOCPEUR" w:eastAsia="ArialMT" w:hAnsi="ISOCPEUR" w:cs="ArialMT"/>
          <w:sz w:val="22"/>
          <w:szCs w:val="22"/>
        </w:rPr>
        <w:t xml:space="preserve"> stanoven</w:t>
      </w:r>
      <w:r>
        <w:rPr>
          <w:rFonts w:ascii="ISOCPEUR" w:eastAsia="ArialMT" w:hAnsi="ISOCPEUR" w:cs="ArialMT"/>
          <w:sz w:val="22"/>
          <w:szCs w:val="22"/>
        </w:rPr>
        <w:t>í</w:t>
      </w:r>
      <w:r w:rsidRPr="000C0FE5">
        <w:rPr>
          <w:rFonts w:ascii="ISOCPEUR" w:eastAsia="ArialMT" w:hAnsi="ISOCPEUR" w:cs="ArialMT"/>
          <w:sz w:val="22"/>
          <w:szCs w:val="22"/>
        </w:rPr>
        <w:t xml:space="preserve"> d</w:t>
      </w:r>
      <w:r>
        <w:rPr>
          <w:rFonts w:ascii="ISOCPEUR" w:eastAsia="ArialMT" w:hAnsi="ISOCPEUR" w:cs="ArialMT"/>
          <w:sz w:val="22"/>
          <w:szCs w:val="22"/>
        </w:rPr>
        <w:t>ů</w:t>
      </w:r>
      <w:r w:rsidRPr="000C0FE5">
        <w:rPr>
          <w:rFonts w:ascii="ISOCPEUR" w:eastAsia="ArialMT" w:hAnsi="ISOCPEUR" w:cs="ArialMT"/>
          <w:sz w:val="22"/>
          <w:szCs w:val="22"/>
        </w:rPr>
        <w:t>vodu pro vyd</w:t>
      </w:r>
      <w:r>
        <w:rPr>
          <w:rFonts w:ascii="ISOCPEUR" w:eastAsia="ArialMT" w:hAnsi="ISOCPEUR" w:cs="ArialMT"/>
          <w:sz w:val="22"/>
          <w:szCs w:val="22"/>
        </w:rPr>
        <w:t>á</w:t>
      </w:r>
      <w:r w:rsidRPr="000C0FE5">
        <w:rPr>
          <w:rFonts w:ascii="ISOCPEUR" w:eastAsia="ArialMT" w:hAnsi="ISOCPEUR" w:cs="ArialMT"/>
          <w:sz w:val="22"/>
          <w:szCs w:val="22"/>
        </w:rPr>
        <w:t>n</w:t>
      </w:r>
      <w:r>
        <w:rPr>
          <w:rFonts w:ascii="ISOCPEUR" w:eastAsia="ArialMT" w:hAnsi="ISOCPEUR" w:cs="ArialMT"/>
          <w:sz w:val="22"/>
          <w:szCs w:val="22"/>
        </w:rPr>
        <w:t>í</w:t>
      </w:r>
      <w:r w:rsidRPr="000C0FE5">
        <w:rPr>
          <w:rFonts w:ascii="ISOCPEUR" w:eastAsia="ArialMT" w:hAnsi="ISOCPEUR" w:cs="ArialMT"/>
          <w:sz w:val="22"/>
          <w:szCs w:val="22"/>
        </w:rPr>
        <w:t xml:space="preserve"> vyj</w:t>
      </w:r>
      <w:r>
        <w:rPr>
          <w:rFonts w:ascii="ISOCPEUR" w:eastAsia="ArialMT" w:hAnsi="ISOCPEUR" w:cs="ArialMT"/>
          <w:sz w:val="22"/>
          <w:szCs w:val="22"/>
        </w:rPr>
        <w:t>á</w:t>
      </w:r>
      <w:r w:rsidRPr="000C0FE5">
        <w:rPr>
          <w:rFonts w:ascii="ISOCPEUR" w:eastAsia="ArialMT" w:hAnsi="ISOCPEUR" w:cs="ArialMT"/>
          <w:sz w:val="22"/>
          <w:szCs w:val="22"/>
        </w:rPr>
        <w:t>d</w:t>
      </w:r>
      <w:r>
        <w:rPr>
          <w:rFonts w:ascii="ISOCPEUR" w:eastAsia="ArialMT" w:hAnsi="ISOCPEUR" w:cs="ArialMT"/>
          <w:sz w:val="22"/>
          <w:szCs w:val="22"/>
        </w:rPr>
        <w:t>ř</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vyd</w:t>
      </w:r>
      <w:r>
        <w:rPr>
          <w:rFonts w:ascii="ISOCPEUR" w:eastAsia="ArialMT" w:hAnsi="ISOCPEUR" w:cs="ArialMT"/>
          <w:sz w:val="22"/>
          <w:szCs w:val="22"/>
        </w:rPr>
        <w:t>á</w:t>
      </w:r>
      <w:r w:rsidRPr="000C0FE5">
        <w:rPr>
          <w:rFonts w:ascii="ISOCPEUR" w:eastAsia="ArialMT" w:hAnsi="ISOCPEUR" w:cs="ArialMT"/>
          <w:sz w:val="22"/>
          <w:szCs w:val="22"/>
        </w:rPr>
        <w:t>v</w:t>
      </w:r>
      <w:r>
        <w:rPr>
          <w:rFonts w:ascii="ISOCPEUR" w:eastAsia="ArialMT" w:hAnsi="ISOCPEUR" w:cs="ArialMT"/>
          <w:sz w:val="22"/>
          <w:szCs w:val="22"/>
        </w:rPr>
        <w:t>á</w:t>
      </w:r>
      <w:r w:rsidRPr="000C0FE5">
        <w:rPr>
          <w:rFonts w:ascii="ISOCPEUR" w:eastAsia="ArialMT" w:hAnsi="ISOCPEUR" w:cs="ArialMT"/>
          <w:sz w:val="22"/>
          <w:szCs w:val="22"/>
        </w:rPr>
        <w:t xml:space="preserve"> </w:t>
      </w:r>
      <w:r w:rsidRPr="000C0FE5">
        <w:rPr>
          <w:rFonts w:ascii="ISOCPEUR" w:hAnsi="ISOCPEUR" w:cs="Arial"/>
          <w:sz w:val="22"/>
          <w:szCs w:val="22"/>
        </w:rPr>
        <w:t>n</w:t>
      </w:r>
      <w:r>
        <w:rPr>
          <w:rFonts w:ascii="ISOCPEUR" w:hAnsi="ISOCPEUR" w:cs="Arial"/>
          <w:sz w:val="22"/>
          <w:szCs w:val="22"/>
        </w:rPr>
        <w:t>á</w:t>
      </w:r>
      <w:r w:rsidRPr="000C0FE5">
        <w:rPr>
          <w:rFonts w:ascii="ISOCPEUR" w:hAnsi="ISOCPEUR" w:cs="Arial"/>
          <w:sz w:val="22"/>
          <w:szCs w:val="22"/>
        </w:rPr>
        <w:t>sleduj</w:t>
      </w:r>
      <w:r>
        <w:rPr>
          <w:rFonts w:ascii="ISOCPEUR" w:hAnsi="ISOCPEUR" w:cs="Arial"/>
          <w:sz w:val="22"/>
          <w:szCs w:val="22"/>
        </w:rPr>
        <w:t>í</w:t>
      </w:r>
      <w:r w:rsidRPr="000C0FE5">
        <w:rPr>
          <w:rFonts w:ascii="ISOCPEUR" w:hAnsi="ISOCPEUR" w:cs="Arial"/>
          <w:sz w:val="22"/>
          <w:szCs w:val="22"/>
        </w:rPr>
        <w:t>c</w:t>
      </w:r>
      <w:r>
        <w:rPr>
          <w:rFonts w:ascii="ISOCPEUR" w:hAnsi="ISOCPEUR" w:cs="Arial"/>
          <w:sz w:val="22"/>
          <w:szCs w:val="22"/>
        </w:rPr>
        <w:t>í</w:t>
      </w:r>
      <w:r w:rsidRPr="000C0FE5">
        <w:rPr>
          <w:rFonts w:ascii="ISOCPEUR" w:hAnsi="ISOCPEUR" w:cs="Arial"/>
          <w:sz w:val="22"/>
          <w:szCs w:val="22"/>
        </w:rPr>
        <w:t xml:space="preserve"> vyj</w:t>
      </w:r>
      <w:r>
        <w:rPr>
          <w:rFonts w:ascii="ISOCPEUR" w:hAnsi="ISOCPEUR" w:cs="Arial"/>
          <w:sz w:val="22"/>
          <w:szCs w:val="22"/>
        </w:rPr>
        <w:t>á</w:t>
      </w:r>
      <w:r w:rsidRPr="000C0FE5">
        <w:rPr>
          <w:rFonts w:ascii="ISOCPEUR" w:hAnsi="ISOCPEUR" w:cs="Arial"/>
          <w:sz w:val="22"/>
          <w:szCs w:val="22"/>
        </w:rPr>
        <w:t>d</w:t>
      </w:r>
      <w:r>
        <w:rPr>
          <w:rFonts w:ascii="ISOCPEUR" w:hAnsi="ISOCPEUR" w:cs="Arial"/>
          <w:sz w:val="22"/>
          <w:szCs w:val="22"/>
        </w:rPr>
        <w:t>ř</w:t>
      </w:r>
      <w:r w:rsidRPr="000C0FE5">
        <w:rPr>
          <w:rFonts w:ascii="ISOCPEUR" w:hAnsi="ISOCPEUR" w:cs="Arial"/>
          <w:sz w:val="22"/>
          <w:szCs w:val="22"/>
        </w:rPr>
        <w:t>en</w:t>
      </w:r>
      <w:r>
        <w:rPr>
          <w:rFonts w:ascii="ISOCPEUR" w:hAnsi="ISOCPEUR" w:cs="Arial"/>
          <w:sz w:val="22"/>
          <w:szCs w:val="22"/>
        </w:rPr>
        <w:t>í</w:t>
      </w:r>
      <w:r w:rsidRPr="000C0FE5">
        <w:rPr>
          <w:rFonts w:ascii="ISOCPEUR" w:hAnsi="ISOCPEUR" w:cs="Arial"/>
          <w:sz w:val="22"/>
          <w:szCs w:val="22"/>
        </w:rPr>
        <w:t xml:space="preserve">: </w:t>
      </w:r>
    </w:p>
    <w:p w14:paraId="58D8F640" w14:textId="77777777" w:rsidR="001712DA" w:rsidRPr="00A544D7" w:rsidRDefault="001712DA" w:rsidP="001712DA">
      <w:pPr>
        <w:spacing w:line="240" w:lineRule="exact"/>
        <w:jc w:val="both"/>
        <w:rPr>
          <w:rFonts w:ascii="ISOCPEUR" w:hAnsi="ISOCPEUR"/>
          <w:b/>
          <w:bCs/>
          <w:sz w:val="22"/>
          <w:szCs w:val="22"/>
        </w:rPr>
      </w:pPr>
      <w:r w:rsidRPr="00A544D7">
        <w:rPr>
          <w:rFonts w:ascii="ISOCPEUR" w:hAnsi="ISOCPEUR" w:cs="Arial"/>
          <w:b/>
          <w:bCs/>
          <w:sz w:val="22"/>
          <w:szCs w:val="22"/>
        </w:rPr>
        <w:t xml:space="preserve">ve staveništi předmětné stavby se nachází vedení veřejné komunikační sítě a jeho ochranné pásmo </w:t>
      </w:r>
    </w:p>
    <w:p w14:paraId="166BD011" w14:textId="77777777" w:rsidR="001712DA" w:rsidRPr="000C0FE5" w:rsidRDefault="001712DA" w:rsidP="001712DA">
      <w:pPr>
        <w:spacing w:line="240" w:lineRule="exact"/>
        <w:jc w:val="both"/>
        <w:rPr>
          <w:rFonts w:ascii="ISOCPEUR" w:hAnsi="ISOCPEUR"/>
          <w:sz w:val="22"/>
          <w:szCs w:val="22"/>
        </w:rPr>
      </w:pPr>
      <w:r w:rsidRPr="000C0FE5">
        <w:rPr>
          <w:rFonts w:ascii="ISOCPEUR" w:eastAsia="ArialMT" w:hAnsi="ISOCPEUR" w:cs="ArialMT"/>
          <w:sz w:val="22"/>
          <w:szCs w:val="22"/>
        </w:rPr>
        <w:t>Spole</w:t>
      </w:r>
      <w:r>
        <w:rPr>
          <w:rFonts w:ascii="ISOCPEUR" w:eastAsia="ArialMT" w:hAnsi="ISOCPEUR" w:cs="ArialMT"/>
          <w:sz w:val="22"/>
          <w:szCs w:val="22"/>
        </w:rPr>
        <w:t>č</w:t>
      </w:r>
      <w:r w:rsidRPr="000C0FE5">
        <w:rPr>
          <w:rFonts w:ascii="ISOCPEUR" w:eastAsia="ArialMT" w:hAnsi="ISOCPEUR" w:cs="ArialMT"/>
          <w:sz w:val="22"/>
          <w:szCs w:val="22"/>
        </w:rPr>
        <w:t xml:space="preserve">nost </w:t>
      </w:r>
      <w:proofErr w:type="spellStart"/>
      <w:r w:rsidRPr="000C0FE5">
        <w:rPr>
          <w:rFonts w:ascii="ISOCPEUR" w:eastAsia="ArialMT" w:hAnsi="ISOCPEUR" w:cs="ArialMT"/>
          <w:sz w:val="22"/>
          <w:szCs w:val="22"/>
        </w:rPr>
        <w:t>InfoTel</w:t>
      </w:r>
      <w:proofErr w:type="spellEnd"/>
      <w:r w:rsidRPr="000C0FE5">
        <w:rPr>
          <w:rFonts w:ascii="ISOCPEUR" w:eastAsia="ArialMT" w:hAnsi="ISOCPEUR" w:cs="ArialMT"/>
          <w:sz w:val="22"/>
          <w:szCs w:val="22"/>
        </w:rPr>
        <w:t>, spol. s r.o. (d</w:t>
      </w:r>
      <w:r>
        <w:rPr>
          <w:rFonts w:ascii="ISOCPEUR" w:eastAsia="ArialMT" w:hAnsi="ISOCPEUR" w:cs="ArialMT"/>
          <w:sz w:val="22"/>
          <w:szCs w:val="22"/>
        </w:rPr>
        <w:t>á</w:t>
      </w:r>
      <w:r w:rsidRPr="000C0FE5">
        <w:rPr>
          <w:rFonts w:ascii="ISOCPEUR" w:eastAsia="ArialMT" w:hAnsi="ISOCPEUR" w:cs="ArialMT"/>
          <w:sz w:val="22"/>
          <w:szCs w:val="22"/>
        </w:rPr>
        <w:t xml:space="preserve">le jen </w:t>
      </w:r>
      <w:proofErr w:type="spellStart"/>
      <w:r w:rsidRPr="000C0FE5">
        <w:rPr>
          <w:rFonts w:ascii="ISOCPEUR" w:hAnsi="ISOCPEUR" w:cs="Arial"/>
          <w:i/>
          <w:iCs/>
          <w:sz w:val="22"/>
          <w:szCs w:val="22"/>
        </w:rPr>
        <w:t>InfoTel</w:t>
      </w:r>
      <w:proofErr w:type="spellEnd"/>
      <w:r w:rsidRPr="000C0FE5">
        <w:rPr>
          <w:rFonts w:ascii="ISOCPEUR" w:eastAsia="ArialMT" w:hAnsi="ISOCPEUR" w:cs="ArialMT"/>
          <w:sz w:val="22"/>
          <w:szCs w:val="22"/>
        </w:rPr>
        <w:t>) zplnomocn</w:t>
      </w:r>
      <w:r>
        <w:rPr>
          <w:rFonts w:ascii="ISOCPEUR" w:eastAsia="ArialMT" w:hAnsi="ISOCPEUR" w:cs="ArialMT"/>
          <w:sz w:val="22"/>
          <w:szCs w:val="22"/>
        </w:rPr>
        <w:t>ě</w:t>
      </w:r>
      <w:r w:rsidRPr="000C0FE5">
        <w:rPr>
          <w:rFonts w:ascii="ISOCPEUR" w:eastAsia="ArialMT" w:hAnsi="ISOCPEUR" w:cs="ArialMT"/>
          <w:sz w:val="22"/>
          <w:szCs w:val="22"/>
        </w:rPr>
        <w:t>na od 1.3.2017 k zastupov</w:t>
      </w:r>
      <w:r>
        <w:rPr>
          <w:rFonts w:ascii="ISOCPEUR" w:eastAsia="ArialMT" w:hAnsi="ISOCPEUR" w:cs="ArialMT"/>
          <w:sz w:val="22"/>
          <w:szCs w:val="22"/>
        </w:rPr>
        <w:t>á</w:t>
      </w:r>
      <w:r w:rsidRPr="000C0FE5">
        <w:rPr>
          <w:rFonts w:ascii="ISOCPEUR" w:eastAsia="ArialMT" w:hAnsi="ISOCPEUR" w:cs="ArialMT"/>
          <w:sz w:val="22"/>
          <w:szCs w:val="22"/>
        </w:rPr>
        <w:t>n</w:t>
      </w:r>
      <w:r>
        <w:rPr>
          <w:rFonts w:ascii="ISOCPEUR" w:eastAsia="ArialMT" w:hAnsi="ISOCPEUR" w:cs="ArialMT"/>
          <w:sz w:val="22"/>
          <w:szCs w:val="22"/>
        </w:rPr>
        <w:t>í</w:t>
      </w:r>
      <w:r w:rsidRPr="000C0FE5">
        <w:rPr>
          <w:rFonts w:ascii="ISOCPEUR" w:eastAsia="ArialMT" w:hAnsi="ISOCPEUR" w:cs="ArialMT"/>
          <w:sz w:val="22"/>
          <w:szCs w:val="22"/>
        </w:rPr>
        <w:t xml:space="preserve"> spole</w:t>
      </w:r>
      <w:r>
        <w:rPr>
          <w:rFonts w:ascii="ISOCPEUR" w:eastAsia="ArialMT" w:hAnsi="ISOCPEUR" w:cs="ArialMT"/>
          <w:sz w:val="22"/>
          <w:szCs w:val="22"/>
        </w:rPr>
        <w:t>č</w:t>
      </w:r>
      <w:r w:rsidRPr="000C0FE5">
        <w:rPr>
          <w:rFonts w:ascii="ISOCPEUR" w:eastAsia="ArialMT" w:hAnsi="ISOCPEUR" w:cs="ArialMT"/>
          <w:sz w:val="22"/>
          <w:szCs w:val="22"/>
        </w:rPr>
        <w:t xml:space="preserve">nosti UPC </w:t>
      </w:r>
      <w:r>
        <w:rPr>
          <w:rFonts w:ascii="ISOCPEUR" w:eastAsia="ArialMT" w:hAnsi="ISOCPEUR" w:cs="ArialMT"/>
          <w:sz w:val="22"/>
          <w:szCs w:val="22"/>
        </w:rPr>
        <w:t>Č</w:t>
      </w:r>
      <w:r w:rsidRPr="000C0FE5">
        <w:rPr>
          <w:rFonts w:ascii="ISOCPEUR" w:eastAsia="ArialMT" w:hAnsi="ISOCPEUR" w:cs="ArialMT"/>
          <w:sz w:val="22"/>
          <w:szCs w:val="22"/>
        </w:rPr>
        <w:t>esk</w:t>
      </w:r>
      <w:r>
        <w:rPr>
          <w:rFonts w:ascii="ISOCPEUR" w:eastAsia="ArialMT" w:hAnsi="ISOCPEUR" w:cs="ArialMT"/>
          <w:sz w:val="22"/>
          <w:szCs w:val="22"/>
        </w:rPr>
        <w:t>á</w:t>
      </w:r>
      <w:r w:rsidRPr="000C0FE5">
        <w:rPr>
          <w:rFonts w:ascii="ISOCPEUR" w:eastAsia="ArialMT" w:hAnsi="ISOCPEUR" w:cs="ArialMT"/>
          <w:sz w:val="22"/>
          <w:szCs w:val="22"/>
        </w:rPr>
        <w:t xml:space="preserve"> republika, s.r.o. (d</w:t>
      </w:r>
      <w:r>
        <w:rPr>
          <w:rFonts w:ascii="ISOCPEUR" w:eastAsia="ArialMT" w:hAnsi="ISOCPEUR" w:cs="ArialMT"/>
          <w:sz w:val="22"/>
          <w:szCs w:val="22"/>
        </w:rPr>
        <w:t>á</w:t>
      </w:r>
      <w:r w:rsidRPr="000C0FE5">
        <w:rPr>
          <w:rFonts w:ascii="ISOCPEUR" w:eastAsia="ArialMT" w:hAnsi="ISOCPEUR" w:cs="ArialMT"/>
          <w:sz w:val="22"/>
          <w:szCs w:val="22"/>
        </w:rPr>
        <w:t xml:space="preserve">le jen </w:t>
      </w:r>
      <w:r w:rsidRPr="000C0FE5">
        <w:rPr>
          <w:rFonts w:ascii="ISOCPEUR" w:hAnsi="ISOCPEUR" w:cs="Arial"/>
          <w:i/>
          <w:iCs/>
          <w:sz w:val="22"/>
          <w:szCs w:val="22"/>
        </w:rPr>
        <w:t>UPC</w:t>
      </w:r>
      <w:r w:rsidRPr="000C0FE5">
        <w:rPr>
          <w:rFonts w:ascii="ISOCPEUR" w:eastAsia="ArialMT" w:hAnsi="ISOCPEUR" w:cs="ArialMT"/>
          <w:sz w:val="22"/>
          <w:szCs w:val="22"/>
        </w:rPr>
        <w:t>) jako vlastn</w:t>
      </w:r>
      <w:r>
        <w:rPr>
          <w:rFonts w:ascii="ISOCPEUR" w:eastAsia="ArialMT" w:hAnsi="ISOCPEUR" w:cs="ArialMT"/>
          <w:sz w:val="22"/>
          <w:szCs w:val="22"/>
        </w:rPr>
        <w:t>í</w:t>
      </w:r>
      <w:r w:rsidRPr="000C0FE5">
        <w:rPr>
          <w:rFonts w:ascii="ISOCPEUR" w:eastAsia="ArialMT" w:hAnsi="ISOCPEUR" w:cs="ArialMT"/>
          <w:sz w:val="22"/>
          <w:szCs w:val="22"/>
        </w:rPr>
        <w:t>ka s</w:t>
      </w:r>
      <w:r>
        <w:rPr>
          <w:rFonts w:ascii="ISOCPEUR" w:eastAsia="ArialMT" w:hAnsi="ISOCPEUR" w:cs="ArialMT"/>
          <w:sz w:val="22"/>
          <w:szCs w:val="22"/>
        </w:rPr>
        <w:t>í</w:t>
      </w:r>
      <w:r w:rsidRPr="000C0FE5">
        <w:rPr>
          <w:rFonts w:ascii="ISOCPEUR" w:eastAsia="ArialMT" w:hAnsi="ISOCPEUR" w:cs="ArialMT"/>
          <w:sz w:val="22"/>
          <w:szCs w:val="22"/>
        </w:rPr>
        <w:t>t</w:t>
      </w:r>
      <w:r>
        <w:rPr>
          <w:rFonts w:ascii="ISOCPEUR" w:eastAsia="ArialMT" w:hAnsi="ISOCPEUR" w:cs="ArialMT"/>
          <w:sz w:val="22"/>
          <w:szCs w:val="22"/>
        </w:rPr>
        <w:t>ě</w:t>
      </w:r>
      <w:r w:rsidRPr="000C0FE5">
        <w:rPr>
          <w:rFonts w:ascii="ISOCPEUR" w:eastAsia="ArialMT" w:hAnsi="ISOCPEUR" w:cs="ArialMT"/>
          <w:sz w:val="22"/>
          <w:szCs w:val="22"/>
        </w:rPr>
        <w:t xml:space="preserve"> elektronick</w:t>
      </w:r>
      <w:r>
        <w:rPr>
          <w:rFonts w:ascii="ISOCPEUR" w:eastAsia="ArialMT" w:hAnsi="ISOCPEUR" w:cs="ArialMT"/>
          <w:sz w:val="22"/>
          <w:szCs w:val="22"/>
        </w:rPr>
        <w:t>ý</w:t>
      </w:r>
      <w:r w:rsidRPr="000C0FE5">
        <w:rPr>
          <w:rFonts w:ascii="ISOCPEUR" w:eastAsia="ArialMT" w:hAnsi="ISOCPEUR" w:cs="ArialMT"/>
          <w:sz w:val="22"/>
          <w:szCs w:val="22"/>
        </w:rPr>
        <w:t>ch komunikac</w:t>
      </w:r>
      <w:r>
        <w:rPr>
          <w:rFonts w:ascii="ISOCPEUR" w:eastAsia="ArialMT" w:hAnsi="ISOCPEUR" w:cs="ArialMT"/>
          <w:sz w:val="22"/>
          <w:szCs w:val="22"/>
        </w:rPr>
        <w:t>í</w:t>
      </w:r>
      <w:r w:rsidRPr="000C0FE5">
        <w:rPr>
          <w:rFonts w:ascii="ISOCPEUR" w:eastAsia="ArialMT" w:hAnsi="ISOCPEUR" w:cs="ArialMT"/>
          <w:sz w:val="22"/>
          <w:szCs w:val="22"/>
        </w:rPr>
        <w:t xml:space="preserve"> ve spr</w:t>
      </w:r>
      <w:r>
        <w:rPr>
          <w:rFonts w:ascii="ISOCPEUR" w:eastAsia="ArialMT" w:hAnsi="ISOCPEUR" w:cs="ArialMT"/>
          <w:sz w:val="22"/>
          <w:szCs w:val="22"/>
        </w:rPr>
        <w:t>á</w:t>
      </w:r>
      <w:r w:rsidRPr="000C0FE5">
        <w:rPr>
          <w:rFonts w:ascii="ISOCPEUR" w:eastAsia="ArialMT" w:hAnsi="ISOCPEUR" w:cs="ArialMT"/>
          <w:sz w:val="22"/>
          <w:szCs w:val="22"/>
        </w:rPr>
        <w:t>vn</w:t>
      </w:r>
      <w:r>
        <w:rPr>
          <w:rFonts w:ascii="ISOCPEUR" w:eastAsia="ArialMT" w:hAnsi="ISOCPEUR" w:cs="ArialMT"/>
          <w:sz w:val="22"/>
          <w:szCs w:val="22"/>
        </w:rPr>
        <w:t>í</w:t>
      </w:r>
      <w:r w:rsidRPr="000C0FE5">
        <w:rPr>
          <w:rFonts w:ascii="ISOCPEUR" w:eastAsia="ArialMT" w:hAnsi="ISOCPEUR" w:cs="ArialMT"/>
          <w:sz w:val="22"/>
          <w:szCs w:val="22"/>
        </w:rPr>
        <w:t>ch, staveb</w:t>
      </w:r>
      <w:r w:rsidRPr="000C0FE5">
        <w:rPr>
          <w:rFonts w:ascii="ISOCPEUR" w:eastAsia="ArialMT" w:hAnsi="ISOCPEUR" w:cs="ArialMT"/>
          <w:sz w:val="22"/>
          <w:szCs w:val="22"/>
        </w:rPr>
        <w:lastRenderedPageBreak/>
        <w:t>n</w:t>
      </w:r>
      <w:r>
        <w:rPr>
          <w:rFonts w:ascii="ISOCPEUR" w:eastAsia="ArialMT" w:hAnsi="ISOCPEUR" w:cs="ArialMT"/>
          <w:sz w:val="22"/>
          <w:szCs w:val="22"/>
        </w:rPr>
        <w:t>ě</w:t>
      </w:r>
      <w:r w:rsidRPr="000C0FE5">
        <w:rPr>
          <w:rFonts w:ascii="ISOCPEUR" w:eastAsia="ArialMT" w:hAnsi="ISOCPEUR" w:cs="ArialMT"/>
          <w:sz w:val="22"/>
          <w:szCs w:val="22"/>
        </w:rPr>
        <w:t xml:space="preserve"> – spr</w:t>
      </w:r>
      <w:r>
        <w:rPr>
          <w:rFonts w:ascii="ISOCPEUR" w:eastAsia="ArialMT" w:hAnsi="ISOCPEUR" w:cs="ArialMT"/>
          <w:sz w:val="22"/>
          <w:szCs w:val="22"/>
        </w:rPr>
        <w:t>á</w:t>
      </w:r>
      <w:r w:rsidRPr="000C0FE5">
        <w:rPr>
          <w:rFonts w:ascii="ISOCPEUR" w:eastAsia="ArialMT" w:hAnsi="ISOCPEUR" w:cs="ArialMT"/>
          <w:sz w:val="22"/>
          <w:szCs w:val="22"/>
        </w:rPr>
        <w:t>vn</w:t>
      </w:r>
      <w:r>
        <w:rPr>
          <w:rFonts w:ascii="ISOCPEUR" w:eastAsia="ArialMT" w:hAnsi="ISOCPEUR" w:cs="ArialMT"/>
          <w:sz w:val="22"/>
          <w:szCs w:val="22"/>
        </w:rPr>
        <w:t>í</w:t>
      </w:r>
      <w:r w:rsidRPr="000C0FE5">
        <w:rPr>
          <w:rFonts w:ascii="ISOCPEUR" w:eastAsia="ArialMT" w:hAnsi="ISOCPEUR" w:cs="ArialMT"/>
          <w:sz w:val="22"/>
          <w:szCs w:val="22"/>
        </w:rPr>
        <w:t>ch, povolovac</w:t>
      </w:r>
      <w:r>
        <w:rPr>
          <w:rFonts w:ascii="ISOCPEUR" w:eastAsia="ArialMT" w:hAnsi="ISOCPEUR" w:cs="ArialMT"/>
          <w:sz w:val="22"/>
          <w:szCs w:val="22"/>
        </w:rPr>
        <w:t>í</w:t>
      </w:r>
      <w:r w:rsidRPr="000C0FE5">
        <w:rPr>
          <w:rFonts w:ascii="ISOCPEUR" w:eastAsia="ArialMT" w:hAnsi="ISOCPEUR" w:cs="ArialMT"/>
          <w:sz w:val="22"/>
          <w:szCs w:val="22"/>
        </w:rPr>
        <w:t>ch a jin</w:t>
      </w:r>
      <w:r>
        <w:rPr>
          <w:rFonts w:ascii="ISOCPEUR" w:eastAsia="ArialMT" w:hAnsi="ISOCPEUR" w:cs="ArialMT"/>
          <w:sz w:val="22"/>
          <w:szCs w:val="22"/>
        </w:rPr>
        <w:t>ý</w:t>
      </w:r>
      <w:r w:rsidRPr="000C0FE5">
        <w:rPr>
          <w:rFonts w:ascii="ISOCPEUR" w:eastAsia="ArialMT" w:hAnsi="ISOCPEUR" w:cs="ArialMT"/>
          <w:sz w:val="22"/>
          <w:szCs w:val="22"/>
        </w:rPr>
        <w:t xml:space="preserve">ch </w:t>
      </w:r>
      <w:r>
        <w:rPr>
          <w:rFonts w:ascii="ISOCPEUR" w:eastAsia="ArialMT" w:hAnsi="ISOCPEUR" w:cs="ArialMT"/>
          <w:sz w:val="22"/>
          <w:szCs w:val="22"/>
        </w:rPr>
        <w:t>ří</w:t>
      </w:r>
      <w:r w:rsidRPr="000C0FE5">
        <w:rPr>
          <w:rFonts w:ascii="ISOCPEUR" w:eastAsia="ArialMT" w:hAnsi="ISOCPEUR" w:cs="ArialMT"/>
          <w:sz w:val="22"/>
          <w:szCs w:val="22"/>
        </w:rPr>
        <w:t>zen</w:t>
      </w:r>
      <w:r>
        <w:rPr>
          <w:rFonts w:ascii="ISOCPEUR" w:eastAsia="ArialMT" w:hAnsi="ISOCPEUR" w:cs="ArialMT"/>
          <w:sz w:val="22"/>
          <w:szCs w:val="22"/>
        </w:rPr>
        <w:t>í</w:t>
      </w:r>
      <w:r w:rsidRPr="000C0FE5">
        <w:rPr>
          <w:rFonts w:ascii="ISOCPEUR" w:eastAsia="ArialMT" w:hAnsi="ISOCPEUR" w:cs="ArialMT"/>
          <w:sz w:val="22"/>
          <w:szCs w:val="22"/>
        </w:rPr>
        <w:t xml:space="preserve"> na z</w:t>
      </w:r>
      <w:r>
        <w:rPr>
          <w:rFonts w:ascii="ISOCPEUR" w:eastAsia="ArialMT" w:hAnsi="ISOCPEUR" w:cs="ArialMT"/>
          <w:sz w:val="22"/>
          <w:szCs w:val="22"/>
        </w:rPr>
        <w:t>á</w:t>
      </w:r>
      <w:r w:rsidRPr="000C0FE5">
        <w:rPr>
          <w:rFonts w:ascii="ISOCPEUR" w:eastAsia="ArialMT" w:hAnsi="ISOCPEUR" w:cs="ArialMT"/>
          <w:sz w:val="22"/>
          <w:szCs w:val="22"/>
        </w:rPr>
        <w:t>klad</w:t>
      </w:r>
      <w:r>
        <w:rPr>
          <w:rFonts w:ascii="ISOCPEUR" w:eastAsia="ArialMT" w:hAnsi="ISOCPEUR" w:cs="ArialMT"/>
          <w:sz w:val="22"/>
          <w:szCs w:val="22"/>
        </w:rPr>
        <w:t>ě</w:t>
      </w:r>
      <w:r w:rsidRPr="000C0FE5">
        <w:rPr>
          <w:rFonts w:ascii="ISOCPEUR" w:eastAsia="ArialMT" w:hAnsi="ISOCPEUR" w:cs="ArialMT"/>
          <w:sz w:val="22"/>
          <w:szCs w:val="22"/>
        </w:rPr>
        <w:t xml:space="preserve"> Va</w:t>
      </w:r>
      <w:r>
        <w:rPr>
          <w:rFonts w:ascii="ISOCPEUR" w:eastAsia="ArialMT" w:hAnsi="ISOCPEUR" w:cs="ArialMT"/>
          <w:sz w:val="22"/>
          <w:szCs w:val="22"/>
        </w:rPr>
        <w:t>ší</w:t>
      </w:r>
      <w:r w:rsidRPr="000C0FE5">
        <w:rPr>
          <w:rFonts w:ascii="ISOCPEUR" w:eastAsia="ArialMT" w:hAnsi="ISOCPEUR" w:cs="ArialMT"/>
          <w:sz w:val="22"/>
          <w:szCs w:val="22"/>
        </w:rPr>
        <w:t xml:space="preserve"> </w:t>
      </w:r>
      <w:r>
        <w:rPr>
          <w:rFonts w:ascii="ISOCPEUR" w:eastAsia="ArialMT" w:hAnsi="ISOCPEUR" w:cs="ArialMT"/>
          <w:sz w:val="22"/>
          <w:szCs w:val="22"/>
        </w:rPr>
        <w:t>žá</w:t>
      </w:r>
      <w:r w:rsidRPr="000C0FE5">
        <w:rPr>
          <w:rFonts w:ascii="ISOCPEUR" w:eastAsia="ArialMT" w:hAnsi="ISOCPEUR" w:cs="ArialMT"/>
          <w:sz w:val="22"/>
          <w:szCs w:val="22"/>
        </w:rPr>
        <w:t>dosti o vyj</w:t>
      </w:r>
      <w:r>
        <w:rPr>
          <w:rFonts w:ascii="ISOCPEUR" w:eastAsia="ArialMT" w:hAnsi="ISOCPEUR" w:cs="ArialMT"/>
          <w:sz w:val="22"/>
          <w:szCs w:val="22"/>
        </w:rPr>
        <w:t>á</w:t>
      </w:r>
      <w:r w:rsidRPr="000C0FE5">
        <w:rPr>
          <w:rFonts w:ascii="ISOCPEUR" w:eastAsia="ArialMT" w:hAnsi="ISOCPEUR" w:cs="ArialMT"/>
          <w:sz w:val="22"/>
          <w:szCs w:val="22"/>
        </w:rPr>
        <w:t>d</w:t>
      </w:r>
      <w:r>
        <w:rPr>
          <w:rFonts w:ascii="ISOCPEUR" w:eastAsia="ArialMT" w:hAnsi="ISOCPEUR" w:cs="ArialMT"/>
          <w:sz w:val="22"/>
          <w:szCs w:val="22"/>
        </w:rPr>
        <w:t>ř</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o existenci s</w:t>
      </w:r>
      <w:r>
        <w:rPr>
          <w:rFonts w:ascii="ISOCPEUR" w:eastAsia="ArialMT" w:hAnsi="ISOCPEUR" w:cs="ArialMT"/>
          <w:sz w:val="22"/>
          <w:szCs w:val="22"/>
        </w:rPr>
        <w:t>í</w:t>
      </w:r>
      <w:r w:rsidRPr="000C0FE5">
        <w:rPr>
          <w:rFonts w:ascii="ISOCPEUR" w:eastAsia="ArialMT" w:hAnsi="ISOCPEUR" w:cs="ArialMT"/>
          <w:sz w:val="22"/>
          <w:szCs w:val="22"/>
        </w:rPr>
        <w:t>t</w:t>
      </w:r>
      <w:r>
        <w:rPr>
          <w:rFonts w:ascii="ISOCPEUR" w:eastAsia="ArialMT" w:hAnsi="ISOCPEUR" w:cs="ArialMT"/>
          <w:sz w:val="22"/>
          <w:szCs w:val="22"/>
        </w:rPr>
        <w:t>ě</w:t>
      </w:r>
      <w:r w:rsidRPr="000C0FE5">
        <w:rPr>
          <w:rFonts w:ascii="ISOCPEUR" w:eastAsia="ArialMT" w:hAnsi="ISOCPEUR" w:cs="ArialMT"/>
          <w:sz w:val="22"/>
          <w:szCs w:val="22"/>
        </w:rPr>
        <w:t xml:space="preserve"> po ur</w:t>
      </w:r>
      <w:r>
        <w:rPr>
          <w:rFonts w:ascii="ISOCPEUR" w:eastAsia="ArialMT" w:hAnsi="ISOCPEUR" w:cs="ArialMT"/>
          <w:sz w:val="22"/>
          <w:szCs w:val="22"/>
        </w:rPr>
        <w:t>č</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a vyzna</w:t>
      </w:r>
      <w:r>
        <w:rPr>
          <w:rFonts w:ascii="ISOCPEUR" w:eastAsia="ArialMT" w:hAnsi="ISOCPEUR" w:cs="ArialMT"/>
          <w:sz w:val="22"/>
          <w:szCs w:val="22"/>
        </w:rPr>
        <w:t>č</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z</w:t>
      </w:r>
      <w:r>
        <w:rPr>
          <w:rFonts w:ascii="ISOCPEUR" w:eastAsia="ArialMT" w:hAnsi="ISOCPEUR" w:cs="ArialMT"/>
          <w:sz w:val="22"/>
          <w:szCs w:val="22"/>
        </w:rPr>
        <w:t>á</w:t>
      </w:r>
      <w:r w:rsidRPr="000C0FE5">
        <w:rPr>
          <w:rFonts w:ascii="ISOCPEUR" w:eastAsia="ArialMT" w:hAnsi="ISOCPEUR" w:cs="ArialMT"/>
          <w:sz w:val="22"/>
          <w:szCs w:val="22"/>
        </w:rPr>
        <w:t>jmov</w:t>
      </w:r>
      <w:r>
        <w:rPr>
          <w:rFonts w:ascii="ISOCPEUR" w:eastAsia="ArialMT" w:hAnsi="ISOCPEUR" w:cs="ArialMT"/>
          <w:sz w:val="22"/>
          <w:szCs w:val="22"/>
        </w:rPr>
        <w:t>é</w:t>
      </w:r>
      <w:r w:rsidRPr="000C0FE5">
        <w:rPr>
          <w:rFonts w:ascii="ISOCPEUR" w:eastAsia="ArialMT" w:hAnsi="ISOCPEUR" w:cs="ArialMT"/>
          <w:sz w:val="22"/>
          <w:szCs w:val="22"/>
        </w:rPr>
        <w:t xml:space="preserve">ho </w:t>
      </w:r>
      <w:r>
        <w:rPr>
          <w:rFonts w:ascii="ISOCPEUR" w:eastAsia="ArialMT" w:hAnsi="ISOCPEUR" w:cs="ArialMT"/>
          <w:sz w:val="22"/>
          <w:szCs w:val="22"/>
        </w:rPr>
        <w:t>ú</w:t>
      </w:r>
      <w:r w:rsidRPr="000C0FE5">
        <w:rPr>
          <w:rFonts w:ascii="ISOCPEUR" w:eastAsia="ArialMT" w:hAnsi="ISOCPEUR" w:cs="ArialMT"/>
          <w:sz w:val="22"/>
          <w:szCs w:val="22"/>
        </w:rPr>
        <w:t>zem</w:t>
      </w:r>
      <w:r>
        <w:rPr>
          <w:rFonts w:ascii="ISOCPEUR" w:eastAsia="ArialMT" w:hAnsi="ISOCPEUR" w:cs="ArialMT"/>
          <w:sz w:val="22"/>
          <w:szCs w:val="22"/>
        </w:rPr>
        <w:t>í</w:t>
      </w:r>
      <w:r w:rsidRPr="000C0FE5">
        <w:rPr>
          <w:rFonts w:ascii="ISOCPEUR" w:eastAsia="ArialMT" w:hAnsi="ISOCPEUR" w:cs="ArialMT"/>
          <w:sz w:val="22"/>
          <w:szCs w:val="22"/>
        </w:rPr>
        <w:t xml:space="preserve"> – p</w:t>
      </w:r>
      <w:r>
        <w:rPr>
          <w:rFonts w:ascii="ISOCPEUR" w:eastAsia="ArialMT" w:hAnsi="ISOCPEUR" w:cs="ArialMT"/>
          <w:sz w:val="22"/>
          <w:szCs w:val="22"/>
        </w:rPr>
        <w:t>ř</w:t>
      </w:r>
      <w:r w:rsidRPr="000C0FE5">
        <w:rPr>
          <w:rFonts w:ascii="ISOCPEUR" w:eastAsia="ArialMT" w:hAnsi="ISOCPEUR" w:cs="ArialMT"/>
          <w:sz w:val="22"/>
          <w:szCs w:val="22"/>
        </w:rPr>
        <w:t>edlo</w:t>
      </w:r>
      <w:r>
        <w:rPr>
          <w:rFonts w:ascii="ISOCPEUR" w:eastAsia="ArialMT" w:hAnsi="ISOCPEUR" w:cs="ArialMT"/>
          <w:sz w:val="22"/>
          <w:szCs w:val="22"/>
        </w:rPr>
        <w:t>ž</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projektov</w:t>
      </w:r>
      <w:r>
        <w:rPr>
          <w:rFonts w:ascii="ISOCPEUR" w:eastAsia="ArialMT" w:hAnsi="ISOCPEUR" w:cs="ArialMT"/>
          <w:sz w:val="22"/>
          <w:szCs w:val="22"/>
        </w:rPr>
        <w:t>é</w:t>
      </w:r>
      <w:r w:rsidRPr="000C0FE5">
        <w:rPr>
          <w:rFonts w:ascii="ISOCPEUR" w:eastAsia="ArialMT" w:hAnsi="ISOCPEUR" w:cs="ArialMT"/>
          <w:sz w:val="22"/>
          <w:szCs w:val="22"/>
        </w:rPr>
        <w:t xml:space="preserve"> dokumentace a na z</w:t>
      </w:r>
      <w:r>
        <w:rPr>
          <w:rFonts w:ascii="ISOCPEUR" w:eastAsia="ArialMT" w:hAnsi="ISOCPEUR" w:cs="ArialMT"/>
          <w:sz w:val="22"/>
          <w:szCs w:val="22"/>
        </w:rPr>
        <w:t>á</w:t>
      </w:r>
      <w:r w:rsidRPr="000C0FE5">
        <w:rPr>
          <w:rFonts w:ascii="ISOCPEUR" w:eastAsia="ArialMT" w:hAnsi="ISOCPEUR" w:cs="ArialMT"/>
          <w:sz w:val="22"/>
          <w:szCs w:val="22"/>
        </w:rPr>
        <w:t>klad</w:t>
      </w:r>
      <w:r>
        <w:rPr>
          <w:rFonts w:ascii="ISOCPEUR" w:eastAsia="ArialMT" w:hAnsi="ISOCPEUR" w:cs="ArialMT"/>
          <w:sz w:val="22"/>
          <w:szCs w:val="22"/>
        </w:rPr>
        <w:t>ě</w:t>
      </w:r>
      <w:r w:rsidRPr="000C0FE5">
        <w:rPr>
          <w:rFonts w:ascii="ISOCPEUR" w:eastAsia="ArialMT" w:hAnsi="ISOCPEUR" w:cs="ArialMT"/>
          <w:sz w:val="22"/>
          <w:szCs w:val="22"/>
        </w:rPr>
        <w:t xml:space="preserve"> stanoven</w:t>
      </w:r>
      <w:r>
        <w:rPr>
          <w:rFonts w:ascii="ISOCPEUR" w:eastAsia="ArialMT" w:hAnsi="ISOCPEUR" w:cs="ArialMT"/>
          <w:sz w:val="22"/>
          <w:szCs w:val="22"/>
        </w:rPr>
        <w:t>í</w:t>
      </w:r>
      <w:r w:rsidRPr="000C0FE5">
        <w:rPr>
          <w:rFonts w:ascii="ISOCPEUR" w:eastAsia="ArialMT" w:hAnsi="ISOCPEUR" w:cs="ArialMT"/>
          <w:sz w:val="22"/>
          <w:szCs w:val="22"/>
        </w:rPr>
        <w:t xml:space="preserve"> d</w:t>
      </w:r>
      <w:r>
        <w:rPr>
          <w:rFonts w:ascii="ISOCPEUR" w:eastAsia="ArialMT" w:hAnsi="ISOCPEUR" w:cs="ArialMT"/>
          <w:sz w:val="22"/>
          <w:szCs w:val="22"/>
        </w:rPr>
        <w:t>ů</w:t>
      </w:r>
      <w:r w:rsidRPr="000C0FE5">
        <w:rPr>
          <w:rFonts w:ascii="ISOCPEUR" w:eastAsia="ArialMT" w:hAnsi="ISOCPEUR" w:cs="ArialMT"/>
          <w:sz w:val="22"/>
          <w:szCs w:val="22"/>
        </w:rPr>
        <w:t>vodu pro vyd</w:t>
      </w:r>
      <w:r>
        <w:rPr>
          <w:rFonts w:ascii="ISOCPEUR" w:eastAsia="ArialMT" w:hAnsi="ISOCPEUR" w:cs="ArialMT"/>
          <w:sz w:val="22"/>
          <w:szCs w:val="22"/>
        </w:rPr>
        <w:t>á</w:t>
      </w:r>
      <w:r w:rsidRPr="000C0FE5">
        <w:rPr>
          <w:rFonts w:ascii="ISOCPEUR" w:eastAsia="ArialMT" w:hAnsi="ISOCPEUR" w:cs="ArialMT"/>
          <w:sz w:val="22"/>
          <w:szCs w:val="22"/>
        </w:rPr>
        <w:t>n</w:t>
      </w:r>
      <w:r>
        <w:rPr>
          <w:rFonts w:ascii="ISOCPEUR" w:eastAsia="ArialMT" w:hAnsi="ISOCPEUR" w:cs="ArialMT"/>
          <w:sz w:val="22"/>
          <w:szCs w:val="22"/>
        </w:rPr>
        <w:t>í</w:t>
      </w:r>
      <w:r w:rsidRPr="000C0FE5">
        <w:rPr>
          <w:rFonts w:ascii="ISOCPEUR" w:eastAsia="ArialMT" w:hAnsi="ISOCPEUR" w:cs="ArialMT"/>
          <w:sz w:val="22"/>
          <w:szCs w:val="22"/>
        </w:rPr>
        <w:t xml:space="preserve"> vyj</w:t>
      </w:r>
      <w:r>
        <w:rPr>
          <w:rFonts w:ascii="ISOCPEUR" w:eastAsia="ArialMT" w:hAnsi="ISOCPEUR" w:cs="ArialMT"/>
          <w:sz w:val="22"/>
          <w:szCs w:val="22"/>
        </w:rPr>
        <w:t>á</w:t>
      </w:r>
      <w:r w:rsidRPr="000C0FE5">
        <w:rPr>
          <w:rFonts w:ascii="ISOCPEUR" w:eastAsia="ArialMT" w:hAnsi="ISOCPEUR" w:cs="ArialMT"/>
          <w:sz w:val="22"/>
          <w:szCs w:val="22"/>
        </w:rPr>
        <w:t>d</w:t>
      </w:r>
      <w:r>
        <w:rPr>
          <w:rFonts w:ascii="ISOCPEUR" w:eastAsia="ArialMT" w:hAnsi="ISOCPEUR" w:cs="ArialMT"/>
          <w:sz w:val="22"/>
          <w:szCs w:val="22"/>
        </w:rPr>
        <w:t>ř</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vyd</w:t>
      </w:r>
      <w:r>
        <w:rPr>
          <w:rFonts w:ascii="ISOCPEUR" w:eastAsia="ArialMT" w:hAnsi="ISOCPEUR" w:cs="ArialMT"/>
          <w:sz w:val="22"/>
          <w:szCs w:val="22"/>
        </w:rPr>
        <w:t>á</w:t>
      </w:r>
      <w:r w:rsidRPr="000C0FE5">
        <w:rPr>
          <w:rFonts w:ascii="ISOCPEUR" w:eastAsia="ArialMT" w:hAnsi="ISOCPEUR" w:cs="ArialMT"/>
          <w:sz w:val="22"/>
          <w:szCs w:val="22"/>
        </w:rPr>
        <w:t>v</w:t>
      </w:r>
      <w:r>
        <w:rPr>
          <w:rFonts w:ascii="ISOCPEUR" w:eastAsia="ArialMT" w:hAnsi="ISOCPEUR" w:cs="ArialMT"/>
          <w:sz w:val="22"/>
          <w:szCs w:val="22"/>
        </w:rPr>
        <w:t>á</w:t>
      </w:r>
      <w:r w:rsidRPr="000C0FE5">
        <w:rPr>
          <w:rFonts w:ascii="ISOCPEUR" w:eastAsia="ArialMT" w:hAnsi="ISOCPEUR" w:cs="ArialMT"/>
          <w:sz w:val="22"/>
          <w:szCs w:val="22"/>
        </w:rPr>
        <w:t xml:space="preserve"> </w:t>
      </w:r>
      <w:r w:rsidRPr="000C0FE5">
        <w:rPr>
          <w:rFonts w:ascii="ISOCPEUR" w:hAnsi="ISOCPEUR" w:cs="Arial"/>
          <w:sz w:val="22"/>
          <w:szCs w:val="22"/>
        </w:rPr>
        <w:t>n</w:t>
      </w:r>
      <w:r>
        <w:rPr>
          <w:rFonts w:ascii="ISOCPEUR" w:hAnsi="ISOCPEUR" w:cs="Arial"/>
          <w:sz w:val="22"/>
          <w:szCs w:val="22"/>
        </w:rPr>
        <w:t>á</w:t>
      </w:r>
      <w:r w:rsidRPr="000C0FE5">
        <w:rPr>
          <w:rFonts w:ascii="ISOCPEUR" w:hAnsi="ISOCPEUR" w:cs="Arial"/>
          <w:sz w:val="22"/>
          <w:szCs w:val="22"/>
        </w:rPr>
        <w:t>sleduj</w:t>
      </w:r>
      <w:r>
        <w:rPr>
          <w:rFonts w:ascii="ISOCPEUR" w:hAnsi="ISOCPEUR" w:cs="Arial"/>
          <w:sz w:val="22"/>
          <w:szCs w:val="22"/>
        </w:rPr>
        <w:t>í</w:t>
      </w:r>
      <w:r w:rsidRPr="000C0FE5">
        <w:rPr>
          <w:rFonts w:ascii="ISOCPEUR" w:hAnsi="ISOCPEUR" w:cs="Arial"/>
          <w:sz w:val="22"/>
          <w:szCs w:val="22"/>
        </w:rPr>
        <w:t>c</w:t>
      </w:r>
      <w:r>
        <w:rPr>
          <w:rFonts w:ascii="ISOCPEUR" w:hAnsi="ISOCPEUR" w:cs="Arial"/>
          <w:sz w:val="22"/>
          <w:szCs w:val="22"/>
        </w:rPr>
        <w:t>í</w:t>
      </w:r>
      <w:r w:rsidRPr="000C0FE5">
        <w:rPr>
          <w:rFonts w:ascii="ISOCPEUR" w:hAnsi="ISOCPEUR" w:cs="Arial"/>
          <w:sz w:val="22"/>
          <w:szCs w:val="22"/>
        </w:rPr>
        <w:t xml:space="preserve"> vyj</w:t>
      </w:r>
      <w:r>
        <w:rPr>
          <w:rFonts w:ascii="ISOCPEUR" w:hAnsi="ISOCPEUR" w:cs="Arial"/>
          <w:sz w:val="22"/>
          <w:szCs w:val="22"/>
        </w:rPr>
        <w:t>á</w:t>
      </w:r>
      <w:r w:rsidRPr="000C0FE5">
        <w:rPr>
          <w:rFonts w:ascii="ISOCPEUR" w:hAnsi="ISOCPEUR" w:cs="Arial"/>
          <w:sz w:val="22"/>
          <w:szCs w:val="22"/>
        </w:rPr>
        <w:t>d</w:t>
      </w:r>
      <w:r>
        <w:rPr>
          <w:rFonts w:ascii="ISOCPEUR" w:hAnsi="ISOCPEUR" w:cs="Arial"/>
          <w:sz w:val="22"/>
          <w:szCs w:val="22"/>
        </w:rPr>
        <w:t>ř</w:t>
      </w:r>
      <w:r w:rsidRPr="000C0FE5">
        <w:rPr>
          <w:rFonts w:ascii="ISOCPEUR" w:hAnsi="ISOCPEUR" w:cs="Arial"/>
          <w:sz w:val="22"/>
          <w:szCs w:val="22"/>
        </w:rPr>
        <w:t>en</w:t>
      </w:r>
      <w:r>
        <w:rPr>
          <w:rFonts w:ascii="ISOCPEUR" w:hAnsi="ISOCPEUR" w:cs="Arial"/>
          <w:sz w:val="22"/>
          <w:szCs w:val="22"/>
        </w:rPr>
        <w:t>í</w:t>
      </w:r>
      <w:r w:rsidRPr="000C0FE5">
        <w:rPr>
          <w:rFonts w:ascii="ISOCPEUR" w:hAnsi="ISOCPEUR" w:cs="Arial"/>
          <w:sz w:val="22"/>
          <w:szCs w:val="22"/>
        </w:rPr>
        <w:t xml:space="preserve">: </w:t>
      </w:r>
    </w:p>
    <w:p w14:paraId="4119D559" w14:textId="77777777" w:rsidR="001712DA" w:rsidRPr="000C0FE5" w:rsidRDefault="001712DA" w:rsidP="001712DA">
      <w:pPr>
        <w:spacing w:line="240" w:lineRule="exact"/>
        <w:jc w:val="both"/>
        <w:rPr>
          <w:rFonts w:ascii="ISOCPEUR" w:hAnsi="ISOCPEUR"/>
          <w:sz w:val="22"/>
          <w:szCs w:val="22"/>
        </w:rPr>
      </w:pPr>
      <w:r w:rsidRPr="000C0FE5">
        <w:rPr>
          <w:rFonts w:ascii="ISOCPEUR" w:hAnsi="ISOCPEUR" w:cs="Arial"/>
          <w:sz w:val="22"/>
          <w:szCs w:val="22"/>
        </w:rPr>
        <w:t>ve staveni</w:t>
      </w:r>
      <w:r>
        <w:rPr>
          <w:rFonts w:ascii="ISOCPEUR" w:hAnsi="ISOCPEUR" w:cs="Arial"/>
          <w:sz w:val="22"/>
          <w:szCs w:val="22"/>
        </w:rPr>
        <w:t>š</w:t>
      </w:r>
      <w:r w:rsidRPr="000C0FE5">
        <w:rPr>
          <w:rFonts w:ascii="ISOCPEUR" w:hAnsi="ISOCPEUR" w:cs="Arial"/>
          <w:sz w:val="22"/>
          <w:szCs w:val="22"/>
        </w:rPr>
        <w:t>ti p</w:t>
      </w:r>
      <w:r>
        <w:rPr>
          <w:rFonts w:ascii="ISOCPEUR" w:hAnsi="ISOCPEUR" w:cs="Arial"/>
          <w:sz w:val="22"/>
          <w:szCs w:val="22"/>
        </w:rPr>
        <w:t>ř</w:t>
      </w:r>
      <w:r w:rsidRPr="000C0FE5">
        <w:rPr>
          <w:rFonts w:ascii="ISOCPEUR" w:hAnsi="ISOCPEUR" w:cs="Arial"/>
          <w:sz w:val="22"/>
          <w:szCs w:val="22"/>
        </w:rPr>
        <w:t>edm</w:t>
      </w:r>
      <w:r>
        <w:rPr>
          <w:rFonts w:ascii="ISOCPEUR" w:hAnsi="ISOCPEUR" w:cs="Arial"/>
          <w:sz w:val="22"/>
          <w:szCs w:val="22"/>
        </w:rPr>
        <w:t>ě</w:t>
      </w:r>
      <w:r w:rsidRPr="000C0FE5">
        <w:rPr>
          <w:rFonts w:ascii="ISOCPEUR" w:hAnsi="ISOCPEUR" w:cs="Arial"/>
          <w:sz w:val="22"/>
          <w:szCs w:val="22"/>
        </w:rPr>
        <w:t>tn</w:t>
      </w:r>
      <w:r>
        <w:rPr>
          <w:rFonts w:ascii="ISOCPEUR" w:hAnsi="ISOCPEUR" w:cs="Arial"/>
          <w:sz w:val="22"/>
          <w:szCs w:val="22"/>
        </w:rPr>
        <w:t>é</w:t>
      </w:r>
      <w:r w:rsidRPr="000C0FE5">
        <w:rPr>
          <w:rFonts w:ascii="ISOCPEUR" w:hAnsi="ISOCPEUR" w:cs="Arial"/>
          <w:sz w:val="22"/>
          <w:szCs w:val="22"/>
        </w:rPr>
        <w:t xml:space="preserve"> stavby se nach</w:t>
      </w:r>
      <w:r>
        <w:rPr>
          <w:rFonts w:ascii="ISOCPEUR" w:hAnsi="ISOCPEUR" w:cs="Arial"/>
          <w:sz w:val="22"/>
          <w:szCs w:val="22"/>
        </w:rPr>
        <w:t>á</w:t>
      </w:r>
      <w:r w:rsidRPr="000C0FE5">
        <w:rPr>
          <w:rFonts w:ascii="ISOCPEUR" w:hAnsi="ISOCPEUR" w:cs="Arial"/>
          <w:sz w:val="22"/>
          <w:szCs w:val="22"/>
        </w:rPr>
        <w:t>z</w:t>
      </w:r>
      <w:r>
        <w:rPr>
          <w:rFonts w:ascii="ISOCPEUR" w:hAnsi="ISOCPEUR" w:cs="Arial"/>
          <w:sz w:val="22"/>
          <w:szCs w:val="22"/>
        </w:rPr>
        <w:t>í</w:t>
      </w:r>
      <w:r w:rsidRPr="000C0FE5">
        <w:rPr>
          <w:rFonts w:ascii="ISOCPEUR" w:hAnsi="ISOCPEUR" w:cs="Arial"/>
          <w:sz w:val="22"/>
          <w:szCs w:val="22"/>
        </w:rPr>
        <w:t xml:space="preserve"> podzemní veden</w:t>
      </w:r>
      <w:r>
        <w:rPr>
          <w:rFonts w:ascii="ISOCPEUR" w:hAnsi="ISOCPEUR" w:cs="Arial"/>
          <w:sz w:val="22"/>
          <w:szCs w:val="22"/>
        </w:rPr>
        <w:t>í</w:t>
      </w:r>
      <w:r w:rsidRPr="000C0FE5">
        <w:rPr>
          <w:rFonts w:ascii="ISOCPEUR" w:hAnsi="ISOCPEUR" w:cs="Arial"/>
          <w:sz w:val="22"/>
          <w:szCs w:val="22"/>
        </w:rPr>
        <w:t xml:space="preserve"> ve</w:t>
      </w:r>
      <w:r>
        <w:rPr>
          <w:rFonts w:ascii="ISOCPEUR" w:hAnsi="ISOCPEUR" w:cs="Arial"/>
          <w:sz w:val="22"/>
          <w:szCs w:val="22"/>
        </w:rPr>
        <w:t>ř</w:t>
      </w:r>
      <w:r w:rsidRPr="000C0FE5">
        <w:rPr>
          <w:rFonts w:ascii="ISOCPEUR" w:hAnsi="ISOCPEUR" w:cs="Arial"/>
          <w:sz w:val="22"/>
          <w:szCs w:val="22"/>
        </w:rPr>
        <w:t>ejn</w:t>
      </w:r>
      <w:r>
        <w:rPr>
          <w:rFonts w:ascii="ISOCPEUR" w:hAnsi="ISOCPEUR" w:cs="Arial"/>
          <w:sz w:val="22"/>
          <w:szCs w:val="22"/>
        </w:rPr>
        <w:t>é</w:t>
      </w:r>
      <w:r w:rsidRPr="000C0FE5">
        <w:rPr>
          <w:rFonts w:ascii="ISOCPEUR" w:hAnsi="ISOCPEUR" w:cs="Arial"/>
          <w:sz w:val="22"/>
          <w:szCs w:val="22"/>
        </w:rPr>
        <w:t xml:space="preserve"> komunika</w:t>
      </w:r>
      <w:r>
        <w:rPr>
          <w:rFonts w:ascii="ISOCPEUR" w:hAnsi="ISOCPEUR" w:cs="Arial"/>
          <w:sz w:val="22"/>
          <w:szCs w:val="22"/>
        </w:rPr>
        <w:t>č</w:t>
      </w:r>
      <w:r w:rsidRPr="000C0FE5">
        <w:rPr>
          <w:rFonts w:ascii="ISOCPEUR" w:hAnsi="ISOCPEUR" w:cs="Arial"/>
          <w:sz w:val="22"/>
          <w:szCs w:val="22"/>
        </w:rPr>
        <w:t>n</w:t>
      </w:r>
      <w:r>
        <w:rPr>
          <w:rFonts w:ascii="ISOCPEUR" w:hAnsi="ISOCPEUR" w:cs="Arial"/>
          <w:sz w:val="22"/>
          <w:szCs w:val="22"/>
        </w:rPr>
        <w:t>í</w:t>
      </w:r>
      <w:r w:rsidRPr="000C0FE5">
        <w:rPr>
          <w:rFonts w:ascii="ISOCPEUR" w:hAnsi="ISOCPEUR" w:cs="Arial"/>
          <w:sz w:val="22"/>
          <w:szCs w:val="22"/>
        </w:rPr>
        <w:t xml:space="preserve"> s</w:t>
      </w:r>
      <w:r>
        <w:rPr>
          <w:rFonts w:ascii="ISOCPEUR" w:hAnsi="ISOCPEUR" w:cs="Arial"/>
          <w:sz w:val="22"/>
          <w:szCs w:val="22"/>
        </w:rPr>
        <w:t>í</w:t>
      </w:r>
      <w:r w:rsidRPr="000C0FE5">
        <w:rPr>
          <w:rFonts w:ascii="ISOCPEUR" w:hAnsi="ISOCPEUR" w:cs="Arial"/>
          <w:sz w:val="22"/>
          <w:szCs w:val="22"/>
        </w:rPr>
        <w:t>t</w:t>
      </w:r>
      <w:r>
        <w:rPr>
          <w:rFonts w:ascii="ISOCPEUR" w:hAnsi="ISOCPEUR" w:cs="Arial"/>
          <w:sz w:val="22"/>
          <w:szCs w:val="22"/>
        </w:rPr>
        <w:t>ě</w:t>
      </w:r>
      <w:r w:rsidRPr="000C0FE5">
        <w:rPr>
          <w:rFonts w:ascii="ISOCPEUR" w:hAnsi="ISOCPEUR" w:cs="Arial"/>
          <w:sz w:val="22"/>
          <w:szCs w:val="22"/>
        </w:rPr>
        <w:t xml:space="preserve"> a jeho ochrann</w:t>
      </w:r>
      <w:r>
        <w:rPr>
          <w:rFonts w:ascii="ISOCPEUR" w:hAnsi="ISOCPEUR" w:cs="Arial"/>
          <w:sz w:val="22"/>
          <w:szCs w:val="22"/>
        </w:rPr>
        <w:t>é</w:t>
      </w:r>
      <w:r w:rsidRPr="000C0FE5">
        <w:rPr>
          <w:rFonts w:ascii="ISOCPEUR" w:hAnsi="ISOCPEUR" w:cs="Arial"/>
          <w:sz w:val="22"/>
          <w:szCs w:val="22"/>
        </w:rPr>
        <w:t xml:space="preserve"> p</w:t>
      </w:r>
      <w:r>
        <w:rPr>
          <w:rFonts w:ascii="ISOCPEUR" w:hAnsi="ISOCPEUR" w:cs="Arial"/>
          <w:sz w:val="22"/>
          <w:szCs w:val="22"/>
        </w:rPr>
        <w:t>á</w:t>
      </w:r>
      <w:r w:rsidRPr="000C0FE5">
        <w:rPr>
          <w:rFonts w:ascii="ISOCPEUR" w:hAnsi="ISOCPEUR" w:cs="Arial"/>
          <w:sz w:val="22"/>
          <w:szCs w:val="22"/>
        </w:rPr>
        <w:t xml:space="preserve">smo </w:t>
      </w:r>
    </w:p>
    <w:p w14:paraId="171A8184" w14:textId="77777777" w:rsidR="001712DA" w:rsidRPr="00CA0AFB" w:rsidRDefault="001712DA" w:rsidP="00CA0AFB">
      <w:pPr>
        <w:spacing w:line="240" w:lineRule="exact"/>
        <w:jc w:val="both"/>
        <w:rPr>
          <w:rFonts w:ascii="ISOCPEUR" w:eastAsia="ArialMT" w:hAnsi="ISOCPEUR" w:cs="ArialMT"/>
          <w:sz w:val="22"/>
          <w:szCs w:val="22"/>
        </w:rPr>
      </w:pPr>
      <w:r w:rsidRPr="000C0FE5">
        <w:rPr>
          <w:rFonts w:ascii="ISOCPEUR" w:eastAsia="ArialMT" w:hAnsi="ISOCPEUR" w:cs="ArialMT"/>
          <w:sz w:val="22"/>
          <w:szCs w:val="22"/>
        </w:rPr>
        <w:t>Podzemn</w:t>
      </w:r>
      <w:r>
        <w:rPr>
          <w:rFonts w:ascii="ISOCPEUR" w:eastAsia="ArialMT" w:hAnsi="ISOCPEUR" w:cs="ArialMT"/>
          <w:sz w:val="22"/>
          <w:szCs w:val="22"/>
        </w:rPr>
        <w:t>í</w:t>
      </w:r>
      <w:r w:rsidRPr="000C0FE5">
        <w:rPr>
          <w:rFonts w:ascii="ISOCPEUR" w:eastAsia="ArialMT" w:hAnsi="ISOCPEUR" w:cs="ArialMT"/>
          <w:sz w:val="22"/>
          <w:szCs w:val="22"/>
        </w:rPr>
        <w:t xml:space="preserve"> VVKS jsou ulo</w:t>
      </w:r>
      <w:r>
        <w:rPr>
          <w:rFonts w:ascii="ISOCPEUR" w:eastAsia="ArialMT" w:hAnsi="ISOCPEUR" w:cs="ArialMT"/>
          <w:sz w:val="22"/>
          <w:szCs w:val="22"/>
        </w:rPr>
        <w:t>ž</w:t>
      </w:r>
      <w:r w:rsidRPr="000C0FE5">
        <w:rPr>
          <w:rFonts w:ascii="ISOCPEUR" w:eastAsia="ArialMT" w:hAnsi="ISOCPEUR" w:cs="ArialMT"/>
          <w:sz w:val="22"/>
          <w:szCs w:val="22"/>
        </w:rPr>
        <w:t>eny v</w:t>
      </w:r>
      <w:r>
        <w:rPr>
          <w:rFonts w:ascii="ISOCPEUR" w:eastAsia="ArialMT" w:hAnsi="ISOCPEUR" w:cs="ArialMT"/>
          <w:sz w:val="22"/>
          <w:szCs w:val="22"/>
        </w:rPr>
        <w:t xml:space="preserve"> </w:t>
      </w:r>
      <w:r w:rsidRPr="000C0FE5">
        <w:rPr>
          <w:rFonts w:ascii="ISOCPEUR" w:eastAsia="ArialMT" w:hAnsi="ISOCPEUR" w:cs="ArialMT"/>
          <w:sz w:val="22"/>
          <w:szCs w:val="22"/>
        </w:rPr>
        <w:t>p</w:t>
      </w:r>
      <w:r>
        <w:rPr>
          <w:rFonts w:ascii="ISOCPEUR" w:eastAsia="ArialMT" w:hAnsi="ISOCPEUR" w:cs="ArialMT"/>
          <w:sz w:val="22"/>
          <w:szCs w:val="22"/>
        </w:rPr>
        <w:t>í</w:t>
      </w:r>
      <w:r w:rsidRPr="000C0FE5">
        <w:rPr>
          <w:rFonts w:ascii="ISOCPEUR" w:eastAsia="ArialMT" w:hAnsi="ISOCPEUR" w:cs="ArialMT"/>
          <w:sz w:val="22"/>
          <w:szCs w:val="22"/>
        </w:rPr>
        <w:t>skov</w:t>
      </w:r>
      <w:r>
        <w:rPr>
          <w:rFonts w:ascii="ISOCPEUR" w:eastAsia="ArialMT" w:hAnsi="ISOCPEUR" w:cs="ArialMT"/>
          <w:sz w:val="22"/>
          <w:szCs w:val="22"/>
        </w:rPr>
        <w:t>é</w:t>
      </w:r>
      <w:r w:rsidRPr="000C0FE5">
        <w:rPr>
          <w:rFonts w:ascii="ISOCPEUR" w:eastAsia="ArialMT" w:hAnsi="ISOCPEUR" w:cs="ArialMT"/>
          <w:sz w:val="22"/>
          <w:szCs w:val="22"/>
        </w:rPr>
        <w:t>m lo</w:t>
      </w:r>
      <w:r>
        <w:rPr>
          <w:rFonts w:ascii="ISOCPEUR" w:eastAsia="ArialMT" w:hAnsi="ISOCPEUR" w:cs="ArialMT"/>
          <w:sz w:val="22"/>
          <w:szCs w:val="22"/>
        </w:rPr>
        <w:t>ž</w:t>
      </w:r>
      <w:r w:rsidRPr="000C0FE5">
        <w:rPr>
          <w:rFonts w:ascii="ISOCPEUR" w:eastAsia="ArialMT" w:hAnsi="ISOCPEUR" w:cs="ArialMT"/>
          <w:sz w:val="22"/>
          <w:szCs w:val="22"/>
        </w:rPr>
        <w:t>i voln</w:t>
      </w:r>
      <w:r>
        <w:rPr>
          <w:rFonts w:ascii="ISOCPEUR" w:eastAsia="ArialMT" w:hAnsi="ISOCPEUR" w:cs="ArialMT"/>
          <w:sz w:val="22"/>
          <w:szCs w:val="22"/>
        </w:rPr>
        <w:t>ě</w:t>
      </w:r>
      <w:r w:rsidRPr="000C0FE5">
        <w:rPr>
          <w:rFonts w:ascii="ISOCPEUR" w:eastAsia="ArialMT" w:hAnsi="ISOCPEUR" w:cs="ArialMT"/>
          <w:sz w:val="22"/>
          <w:szCs w:val="22"/>
        </w:rPr>
        <w:t xml:space="preserve"> v</w:t>
      </w:r>
      <w:r>
        <w:rPr>
          <w:rFonts w:ascii="ISOCPEUR" w:eastAsia="ArialMT" w:hAnsi="ISOCPEUR" w:cs="ArialMT"/>
          <w:sz w:val="22"/>
          <w:szCs w:val="22"/>
        </w:rPr>
        <w:t xml:space="preserve"> </w:t>
      </w:r>
      <w:r w:rsidRPr="000C0FE5">
        <w:rPr>
          <w:rFonts w:ascii="ISOCPEUR" w:eastAsia="ArialMT" w:hAnsi="ISOCPEUR" w:cs="ArialMT"/>
          <w:sz w:val="22"/>
          <w:szCs w:val="22"/>
        </w:rPr>
        <w:t>zemn</w:t>
      </w:r>
      <w:r>
        <w:rPr>
          <w:rFonts w:ascii="ISOCPEUR" w:eastAsia="ArialMT" w:hAnsi="ISOCPEUR" w:cs="ArialMT"/>
          <w:sz w:val="22"/>
          <w:szCs w:val="22"/>
        </w:rPr>
        <w:t>í</w:t>
      </w:r>
      <w:r w:rsidRPr="000C0FE5">
        <w:rPr>
          <w:rFonts w:ascii="ISOCPEUR" w:eastAsia="ArialMT" w:hAnsi="ISOCPEUR" w:cs="ArialMT"/>
          <w:sz w:val="22"/>
          <w:szCs w:val="22"/>
        </w:rPr>
        <w:t xml:space="preserve"> r</w:t>
      </w:r>
      <w:r>
        <w:rPr>
          <w:rFonts w:ascii="ISOCPEUR" w:eastAsia="ArialMT" w:hAnsi="ISOCPEUR" w:cs="ArialMT"/>
          <w:sz w:val="22"/>
          <w:szCs w:val="22"/>
        </w:rPr>
        <w:t>ý</w:t>
      </w:r>
      <w:r w:rsidRPr="000C0FE5">
        <w:rPr>
          <w:rFonts w:ascii="ISOCPEUR" w:eastAsia="ArialMT" w:hAnsi="ISOCPEUR" w:cs="ArialMT"/>
          <w:sz w:val="22"/>
          <w:szCs w:val="22"/>
        </w:rPr>
        <w:t>ze, kryty cihlou, foli</w:t>
      </w:r>
      <w:r>
        <w:rPr>
          <w:rFonts w:ascii="ISOCPEUR" w:eastAsia="ArialMT" w:hAnsi="ISOCPEUR" w:cs="ArialMT"/>
          <w:sz w:val="22"/>
          <w:szCs w:val="22"/>
        </w:rPr>
        <w:t>í</w:t>
      </w:r>
      <w:r w:rsidRPr="000C0FE5">
        <w:rPr>
          <w:rFonts w:ascii="ISOCPEUR" w:eastAsia="ArialMT" w:hAnsi="ISOCPEUR" w:cs="ArialMT"/>
          <w:sz w:val="22"/>
          <w:szCs w:val="22"/>
        </w:rPr>
        <w:t xml:space="preserve"> nebo z</w:t>
      </w:r>
      <w:r>
        <w:rPr>
          <w:rFonts w:ascii="ISOCPEUR" w:eastAsia="ArialMT" w:hAnsi="ISOCPEUR" w:cs="ArialMT"/>
          <w:sz w:val="22"/>
          <w:szCs w:val="22"/>
        </w:rPr>
        <w:t>á</w:t>
      </w:r>
      <w:r w:rsidRPr="000C0FE5">
        <w:rPr>
          <w:rFonts w:ascii="ISOCPEUR" w:eastAsia="ArialMT" w:hAnsi="ISOCPEUR" w:cs="ArialMT"/>
          <w:sz w:val="22"/>
          <w:szCs w:val="22"/>
        </w:rPr>
        <w:t>krytovou</w:t>
      </w:r>
      <w:r>
        <w:rPr>
          <w:rFonts w:ascii="ISOCPEUR" w:eastAsia="ArialMT" w:hAnsi="ISOCPEUR" w:cs="ArialMT"/>
          <w:sz w:val="22"/>
          <w:szCs w:val="22"/>
        </w:rPr>
        <w:t xml:space="preserve"> </w:t>
      </w:r>
      <w:r w:rsidRPr="000C0FE5">
        <w:rPr>
          <w:rFonts w:ascii="ISOCPEUR" w:eastAsia="ArialMT" w:hAnsi="ISOCPEUR" w:cs="ArialMT"/>
          <w:sz w:val="22"/>
          <w:szCs w:val="22"/>
        </w:rPr>
        <w:t xml:space="preserve">deskou </w:t>
      </w:r>
      <w:r w:rsidRPr="00CA0AFB">
        <w:rPr>
          <w:rFonts w:ascii="ISOCPEUR" w:eastAsia="ArialMT" w:hAnsi="ISOCPEUR" w:cs="ArialMT"/>
          <w:sz w:val="22"/>
          <w:szCs w:val="22"/>
        </w:rPr>
        <w:t>nebo v chráničkách PE, optické kabely v chráničkách HDPE.</w:t>
      </w:r>
    </w:p>
    <w:p w14:paraId="6EE751AF" w14:textId="77777777" w:rsidR="001712DA" w:rsidRPr="00CA0AFB" w:rsidRDefault="001712DA" w:rsidP="00CA0AFB">
      <w:pPr>
        <w:pStyle w:val="Normlnweb"/>
        <w:spacing w:before="0" w:beforeAutospacing="0" w:after="0" w:afterAutospacing="0" w:line="240" w:lineRule="exact"/>
        <w:jc w:val="both"/>
        <w:rPr>
          <w:rFonts w:ascii="ISOCPEUR" w:hAnsi="ISOCPEUR"/>
          <w:sz w:val="22"/>
          <w:szCs w:val="22"/>
        </w:rPr>
      </w:pPr>
      <w:r w:rsidRPr="00CA0AFB">
        <w:rPr>
          <w:rFonts w:ascii="ISOCPEUR" w:hAnsi="ISOCPEUR" w:cs="Arial"/>
          <w:b/>
          <w:bCs/>
          <w:sz w:val="22"/>
          <w:szCs w:val="22"/>
        </w:rPr>
        <w:t>Společnost UPC souhlasí s umístěním a realizaci stavby s tím, že stavebník nebo jím pověřená třetí osoba dodrží níže uvedené podmínky včetně Všeobecných podmínek ochrany VVKS společnosti UPC, které jsou součástí vyjádření</w:t>
      </w:r>
      <w:r w:rsidRPr="00CA0AFB">
        <w:rPr>
          <w:rFonts w:ascii="ISOCPEUR" w:hAnsi="ISOCPEUR" w:cs="Arial"/>
          <w:sz w:val="22"/>
          <w:szCs w:val="22"/>
        </w:rPr>
        <w:t xml:space="preserve"> – viz. dokladová část E. </w:t>
      </w:r>
    </w:p>
    <w:p w14:paraId="3B359146" w14:textId="77777777" w:rsidR="001712DA" w:rsidRPr="00CA0AFB" w:rsidRDefault="001712DA" w:rsidP="00CA0AFB">
      <w:pPr>
        <w:pStyle w:val="Normlnweb"/>
        <w:spacing w:before="0" w:beforeAutospacing="0" w:after="0" w:afterAutospacing="0" w:line="240" w:lineRule="exact"/>
        <w:jc w:val="both"/>
        <w:rPr>
          <w:rFonts w:ascii="ISOCPEUR" w:hAnsi="ISOCPEUR"/>
          <w:sz w:val="22"/>
          <w:szCs w:val="22"/>
        </w:rPr>
      </w:pPr>
      <w:r w:rsidRPr="00CA0AFB">
        <w:rPr>
          <w:rFonts w:ascii="ISOCPEUR" w:eastAsia="ArialMT" w:hAnsi="ISOCPEUR" w:cs="ArialMT"/>
          <w:sz w:val="22"/>
          <w:szCs w:val="22"/>
        </w:rPr>
        <w:t xml:space="preserve">Vyjádření pozbývá platnosti uplynutím doby platnosti, změnou rozsahu zájmového území i změnou důvodu vydání vyjádření uvedeného v žádosti nebo nesplněním povinnosti stavebníka dle bodu 2 tohoto vyjádření, to vše v závislosti na tom, která ze skutečností rozhodná pro pozbytí platnosti tohoto vyjádření nastane nejdříve. </w:t>
      </w:r>
      <w:r w:rsidRPr="00CA0AFB">
        <w:rPr>
          <w:rFonts w:ascii="ISOCPEUR" w:hAnsi="ISOCPEUR" w:cs="Arial"/>
          <w:sz w:val="22"/>
          <w:szCs w:val="22"/>
        </w:rPr>
        <w:t>Platnost vyjádření je 1 rok od data vydání</w:t>
      </w:r>
      <w:r w:rsidRPr="00CA0AFB">
        <w:rPr>
          <w:rFonts w:ascii="ISOCPEUR" w:eastAsia="ArialMT" w:hAnsi="ISOCPEUR" w:cs="ArialMT"/>
          <w:sz w:val="22"/>
          <w:szCs w:val="22"/>
        </w:rPr>
        <w:t xml:space="preserve">. </w:t>
      </w:r>
    </w:p>
    <w:p w14:paraId="1112F716" w14:textId="4F2C5A65" w:rsidR="001712DA" w:rsidRPr="00CA0AFB" w:rsidRDefault="001712DA" w:rsidP="00CA0AFB">
      <w:pPr>
        <w:pStyle w:val="Normlnweb"/>
        <w:spacing w:before="0" w:beforeAutospacing="0" w:after="0" w:afterAutospacing="0" w:line="240" w:lineRule="exact"/>
        <w:jc w:val="both"/>
        <w:rPr>
          <w:rFonts w:ascii="ISOCPEUR" w:hAnsi="ISOCPEUR"/>
          <w:sz w:val="22"/>
          <w:szCs w:val="22"/>
        </w:rPr>
      </w:pPr>
      <w:r w:rsidRPr="00CA0AFB">
        <w:rPr>
          <w:rFonts w:ascii="ISOCPEUR" w:hAnsi="ISOCPEUR" w:cs="Arial"/>
          <w:sz w:val="22"/>
          <w:szCs w:val="22"/>
        </w:rPr>
        <w:t xml:space="preserve">Požádat společnost UPC o stanovení konkrétních podmínek ochrany VVKS </w:t>
      </w:r>
      <w:r w:rsidRPr="00CA0AFB">
        <w:rPr>
          <w:rFonts w:ascii="ISOCPEUR" w:eastAsia="ArialMT" w:hAnsi="ISOCPEUR" w:cs="ArialMT"/>
          <w:sz w:val="22"/>
          <w:szCs w:val="22"/>
        </w:rPr>
        <w:t xml:space="preserve">lze prostřednictvím pověřené osoby společnosti </w:t>
      </w:r>
      <w:proofErr w:type="spellStart"/>
      <w:r w:rsidRPr="00CA0AFB">
        <w:rPr>
          <w:rFonts w:ascii="ISOCPEUR" w:eastAsia="ArialMT" w:hAnsi="ISOCPEUR" w:cs="ArialMT"/>
          <w:sz w:val="22"/>
          <w:szCs w:val="22"/>
        </w:rPr>
        <w:t>InfoTel</w:t>
      </w:r>
      <w:proofErr w:type="spellEnd"/>
      <w:r w:rsidRPr="00CA0AFB">
        <w:rPr>
          <w:rFonts w:ascii="ISOCPEUR" w:eastAsia="ArialMT" w:hAnsi="ISOCPEUR" w:cs="ArialMT"/>
          <w:sz w:val="22"/>
          <w:szCs w:val="22"/>
        </w:rPr>
        <w:t xml:space="preserve"> – </w:t>
      </w:r>
      <w:r w:rsidRPr="00CA0AFB">
        <w:rPr>
          <w:rFonts w:ascii="ISOCPEUR" w:hAnsi="ISOCPEUR" w:cs="Arial"/>
          <w:sz w:val="22"/>
          <w:szCs w:val="22"/>
        </w:rPr>
        <w:t xml:space="preserve">Anatolij Drahoš, tel.: 724 608 031, </w:t>
      </w:r>
      <w:proofErr w:type="gramStart"/>
      <w:r w:rsidRPr="00CA0AFB">
        <w:rPr>
          <w:rFonts w:ascii="ISOCPEUR" w:hAnsi="ISOCPEUR" w:cs="Arial"/>
          <w:sz w:val="22"/>
          <w:szCs w:val="22"/>
        </w:rPr>
        <w:t>e-mail:anatolij_drahos@infotel.cz</w:t>
      </w:r>
      <w:proofErr w:type="gramEnd"/>
      <w:r w:rsidRPr="00CA0AFB">
        <w:rPr>
          <w:rFonts w:ascii="ISOCPEUR" w:hAnsi="ISOCPEUR" w:cs="Arial"/>
          <w:sz w:val="22"/>
          <w:szCs w:val="22"/>
        </w:rPr>
        <w:t xml:space="preserve"> </w:t>
      </w:r>
      <w:r w:rsidRPr="00CA0AFB">
        <w:rPr>
          <w:rFonts w:ascii="ISOCPEUR" w:eastAsia="ArialMT" w:hAnsi="ISOCPEUR" w:cs="ArialMT"/>
          <w:sz w:val="22"/>
          <w:szCs w:val="22"/>
        </w:rPr>
        <w:t xml:space="preserve">(dále jen </w:t>
      </w:r>
      <w:r w:rsidRPr="00CA0AFB">
        <w:rPr>
          <w:rFonts w:ascii="ISOCPEUR" w:hAnsi="ISOCPEUR" w:cs="Arial"/>
          <w:i/>
          <w:iCs/>
          <w:sz w:val="22"/>
          <w:szCs w:val="22"/>
        </w:rPr>
        <w:t>POS</w:t>
      </w:r>
      <w:r w:rsidRPr="00CA0AFB">
        <w:rPr>
          <w:rFonts w:ascii="ISOCPEUR" w:eastAsia="ArialMT" w:hAnsi="ISOCPEUR" w:cs="ArialMT"/>
          <w:sz w:val="22"/>
          <w:szCs w:val="22"/>
        </w:rPr>
        <w:t xml:space="preserve">). Stavebník zajistí vytýčení a vyznačení PVVKS na místě stavby (doporučujeme zajistit u geodetické firmy </w:t>
      </w:r>
      <w:r w:rsidR="004E2EF7" w:rsidRPr="00CA0AFB">
        <w:rPr>
          <w:rFonts w:ascii="ISOCPEUR" w:eastAsia="ArialMT" w:hAnsi="ISOCPEUR"/>
          <w:sz w:val="22"/>
          <w:szCs w:val="22"/>
        </w:rPr>
        <w:t>GKS – geodetick</w:t>
      </w:r>
      <w:r w:rsidR="00CA0AFB">
        <w:rPr>
          <w:rFonts w:ascii="ISOCPEUR" w:eastAsia="ArialMT" w:hAnsi="ISOCPEUR"/>
          <w:sz w:val="22"/>
          <w:szCs w:val="22"/>
        </w:rPr>
        <w:t>á</w:t>
      </w:r>
      <w:r w:rsidR="004E2EF7" w:rsidRPr="00CA0AFB">
        <w:rPr>
          <w:rFonts w:ascii="ISOCPEUR" w:eastAsia="ArialMT" w:hAnsi="ISOCPEUR"/>
          <w:sz w:val="22"/>
          <w:szCs w:val="22"/>
        </w:rPr>
        <w:t xml:space="preserve"> kancel</w:t>
      </w:r>
      <w:r w:rsidR="00CA0AFB">
        <w:rPr>
          <w:rFonts w:ascii="ISOCPEUR" w:eastAsia="ArialMT" w:hAnsi="ISOCPEUR"/>
          <w:sz w:val="22"/>
          <w:szCs w:val="22"/>
        </w:rPr>
        <w:t>ář</w:t>
      </w:r>
      <w:r w:rsidR="004E2EF7" w:rsidRPr="00CA0AFB">
        <w:rPr>
          <w:rFonts w:ascii="ISOCPEUR" w:eastAsia="ArialMT" w:hAnsi="ISOCPEUR"/>
          <w:sz w:val="22"/>
          <w:szCs w:val="22"/>
        </w:rPr>
        <w:t xml:space="preserve">, s.r.o., </w:t>
      </w:r>
      <w:r w:rsidR="004E2EF7" w:rsidRPr="005C56FA">
        <w:rPr>
          <w:rFonts w:ascii="ISOCPEUR" w:hAnsi="ISOCPEUR" w:cs="Arial"/>
          <w:sz w:val="22"/>
          <w:szCs w:val="22"/>
        </w:rPr>
        <w:t>pan Stanislav Fischer</w:t>
      </w:r>
      <w:r w:rsidR="004E2EF7" w:rsidRPr="005C56FA">
        <w:rPr>
          <w:rFonts w:ascii="ISOCPEUR" w:eastAsia="ArialMT" w:hAnsi="ISOCPEUR" w:cs="ArialMT"/>
          <w:sz w:val="22"/>
          <w:szCs w:val="22"/>
        </w:rPr>
        <w:t xml:space="preserve">, </w:t>
      </w:r>
      <w:r w:rsidR="004E2EF7" w:rsidRPr="005C56FA">
        <w:rPr>
          <w:rFonts w:ascii="ISOCPEUR" w:hAnsi="ISOCPEUR" w:cs="Arial"/>
          <w:sz w:val="22"/>
          <w:szCs w:val="22"/>
        </w:rPr>
        <w:t>tel.: 602 371 624, e-mail: fischer@gks-sokolov.cz</w:t>
      </w:r>
      <w:r w:rsidR="004E2EF7" w:rsidRPr="005C56FA">
        <w:rPr>
          <w:rFonts w:ascii="ISOCPEUR" w:eastAsia="ArialMT" w:hAnsi="ISOCPEUR" w:cs="ArialMT"/>
          <w:sz w:val="22"/>
          <w:szCs w:val="22"/>
        </w:rPr>
        <w:t>,</w:t>
      </w:r>
      <w:r w:rsidR="004E2EF7" w:rsidRPr="00CA0AFB">
        <w:rPr>
          <w:rFonts w:ascii="ISOCPEUR" w:eastAsia="ArialMT" w:hAnsi="ISOCPEUR" w:cs="ArialMT"/>
          <w:sz w:val="22"/>
          <w:szCs w:val="22"/>
        </w:rPr>
        <w:t xml:space="preserve"> min. 5 dn</w:t>
      </w:r>
      <w:r w:rsidR="00CA0AFB">
        <w:rPr>
          <w:rFonts w:ascii="ISOCPEUR" w:eastAsia="ArialMT" w:hAnsi="ISOCPEUR" w:cs="ArialMT"/>
          <w:sz w:val="22"/>
          <w:szCs w:val="22"/>
        </w:rPr>
        <w:t>í</w:t>
      </w:r>
      <w:r w:rsidR="004E2EF7" w:rsidRPr="00CA0AFB">
        <w:rPr>
          <w:rFonts w:ascii="ISOCPEUR" w:eastAsia="ArialMT" w:hAnsi="ISOCPEUR" w:cs="ArialMT"/>
          <w:sz w:val="22"/>
          <w:szCs w:val="22"/>
        </w:rPr>
        <w:t xml:space="preserve"> p</w:t>
      </w:r>
      <w:r w:rsidR="00CA0AFB">
        <w:rPr>
          <w:rFonts w:ascii="ISOCPEUR" w:eastAsia="ArialMT" w:hAnsi="ISOCPEUR" w:cs="ArialMT"/>
          <w:sz w:val="22"/>
          <w:szCs w:val="22"/>
        </w:rPr>
        <w:t>ř</w:t>
      </w:r>
      <w:r w:rsidR="004E2EF7" w:rsidRPr="00CA0AFB">
        <w:rPr>
          <w:rFonts w:ascii="ISOCPEUR" w:eastAsia="ArialMT" w:hAnsi="ISOCPEUR" w:cs="ArialMT"/>
          <w:sz w:val="22"/>
          <w:szCs w:val="22"/>
        </w:rPr>
        <w:t>edem se z</w:t>
      </w:r>
      <w:r w:rsidR="00CA0AFB">
        <w:rPr>
          <w:rFonts w:ascii="ISOCPEUR" w:eastAsia="ArialMT" w:hAnsi="ISOCPEUR" w:cs="ArialMT"/>
          <w:sz w:val="22"/>
          <w:szCs w:val="22"/>
        </w:rPr>
        <w:t>á</w:t>
      </w:r>
      <w:r w:rsidR="004E2EF7" w:rsidRPr="00CA0AFB">
        <w:rPr>
          <w:rFonts w:ascii="ISOCPEUR" w:eastAsia="ArialMT" w:hAnsi="ISOCPEUR" w:cs="ArialMT"/>
          <w:sz w:val="22"/>
          <w:szCs w:val="22"/>
        </w:rPr>
        <w:t>kresem Z</w:t>
      </w:r>
      <w:r w:rsidR="00CA0AFB">
        <w:rPr>
          <w:rFonts w:ascii="ISOCPEUR" w:eastAsia="ArialMT" w:hAnsi="ISOCPEUR" w:cs="ArialMT"/>
          <w:sz w:val="22"/>
          <w:szCs w:val="22"/>
        </w:rPr>
        <w:t>Ú</w:t>
      </w:r>
      <w:r w:rsidR="004E2EF7" w:rsidRPr="00CA0AFB">
        <w:rPr>
          <w:rFonts w:ascii="ISOCPEUR" w:eastAsia="ArialMT" w:hAnsi="ISOCPEUR" w:cs="ArialMT"/>
          <w:sz w:val="22"/>
          <w:szCs w:val="22"/>
        </w:rPr>
        <w:t xml:space="preserve">). </w:t>
      </w:r>
    </w:p>
    <w:p w14:paraId="1F9DB380" w14:textId="77777777" w:rsidR="001712DA" w:rsidRPr="00CA0AFB" w:rsidRDefault="001712DA" w:rsidP="00CA0AFB">
      <w:pPr>
        <w:pStyle w:val="Normlnweb"/>
        <w:spacing w:before="0" w:beforeAutospacing="0" w:after="0" w:afterAutospacing="0" w:line="240" w:lineRule="exact"/>
        <w:jc w:val="both"/>
        <w:rPr>
          <w:rFonts w:ascii="ISOCPEUR" w:hAnsi="ISOCPEUR"/>
          <w:sz w:val="22"/>
          <w:szCs w:val="22"/>
        </w:rPr>
      </w:pPr>
      <w:r w:rsidRPr="00CA0AFB">
        <w:rPr>
          <w:rFonts w:ascii="ISOCPEUR" w:eastAsia="ArialMT" w:hAnsi="ISOCPEUR" w:cs="ArialMT"/>
          <w:sz w:val="22"/>
          <w:szCs w:val="22"/>
        </w:rPr>
        <w:t xml:space="preserve">-  Po dobu stavebních prací musí být umožněn volný přístup techniků společností k zařízení VKS, </w:t>
      </w:r>
    </w:p>
    <w:p w14:paraId="7FFC0B4A" w14:textId="77777777" w:rsidR="001712DA" w:rsidRPr="00CA0AFB" w:rsidRDefault="001712DA" w:rsidP="00CA0AFB">
      <w:pPr>
        <w:pStyle w:val="Normlnweb"/>
        <w:spacing w:before="0" w:beforeAutospacing="0" w:after="0" w:afterAutospacing="0" w:line="240" w:lineRule="exact"/>
        <w:jc w:val="both"/>
        <w:rPr>
          <w:rFonts w:ascii="ISOCPEUR" w:hAnsi="ISOCPEUR"/>
          <w:sz w:val="22"/>
          <w:szCs w:val="22"/>
        </w:rPr>
      </w:pPr>
      <w:r w:rsidRPr="00CA0AFB">
        <w:rPr>
          <w:rFonts w:ascii="ISOCPEUR" w:eastAsia="ArialMT" w:hAnsi="ISOCPEUR" w:cs="ArialMT"/>
          <w:sz w:val="22"/>
          <w:szCs w:val="22"/>
        </w:rPr>
        <w:t xml:space="preserve">-  sítě VKS nesmí být demontované nebo přeložené bez souhlasu UPC Česká republika, s.r.o., </w:t>
      </w:r>
    </w:p>
    <w:p w14:paraId="034A1544" w14:textId="77777777" w:rsidR="001712DA" w:rsidRPr="00CA0AFB" w:rsidRDefault="001712DA" w:rsidP="00CA0AFB">
      <w:pPr>
        <w:pStyle w:val="Normlnweb"/>
        <w:spacing w:before="0" w:beforeAutospacing="0" w:after="0" w:afterAutospacing="0" w:line="240" w:lineRule="exact"/>
        <w:jc w:val="both"/>
        <w:rPr>
          <w:rFonts w:ascii="ISOCPEUR" w:hAnsi="ISOCPEUR"/>
          <w:sz w:val="22"/>
          <w:szCs w:val="22"/>
        </w:rPr>
      </w:pPr>
      <w:r w:rsidRPr="00CA0AFB">
        <w:rPr>
          <w:rFonts w:ascii="ISOCPEUR" w:eastAsia="ArialMT" w:hAnsi="ISOCPEUR" w:cs="ArialMT"/>
          <w:sz w:val="22"/>
          <w:szCs w:val="22"/>
        </w:rPr>
        <w:t xml:space="preserve">-  veškeré práce budou předem projednané se zástupcem společností, </w:t>
      </w:r>
    </w:p>
    <w:p w14:paraId="48B1955A" w14:textId="77777777" w:rsidR="001712DA" w:rsidRPr="000C0FE5" w:rsidRDefault="001712DA" w:rsidP="001712DA">
      <w:pPr>
        <w:pStyle w:val="Normlnweb"/>
        <w:spacing w:before="0" w:beforeAutospacing="0" w:after="0" w:afterAutospacing="0" w:line="240" w:lineRule="exact"/>
        <w:jc w:val="both"/>
        <w:rPr>
          <w:rFonts w:ascii="ISOCPEUR" w:hAnsi="ISOCPEUR"/>
          <w:sz w:val="22"/>
          <w:szCs w:val="22"/>
        </w:rPr>
      </w:pPr>
      <w:r w:rsidRPr="000C0FE5">
        <w:rPr>
          <w:rFonts w:ascii="ISOCPEUR" w:eastAsia="ArialMT" w:hAnsi="ISOCPEUR" w:cs="ArialMT"/>
          <w:sz w:val="22"/>
          <w:szCs w:val="22"/>
        </w:rPr>
        <w:t>Bez ohledu na v</w:t>
      </w:r>
      <w:r>
        <w:rPr>
          <w:rFonts w:ascii="ISOCPEUR" w:eastAsia="ArialMT" w:hAnsi="ISOCPEUR" w:cs="ArialMT"/>
          <w:sz w:val="22"/>
          <w:szCs w:val="22"/>
        </w:rPr>
        <w:t>š</w:t>
      </w:r>
      <w:r w:rsidRPr="000C0FE5">
        <w:rPr>
          <w:rFonts w:ascii="ISOCPEUR" w:eastAsia="ArialMT" w:hAnsi="ISOCPEUR" w:cs="ArialMT"/>
          <w:sz w:val="22"/>
          <w:szCs w:val="22"/>
        </w:rPr>
        <w:t>echny shora uveden</w:t>
      </w:r>
      <w:r>
        <w:rPr>
          <w:rFonts w:ascii="ISOCPEUR" w:eastAsia="ArialMT" w:hAnsi="ISOCPEUR" w:cs="ArialMT"/>
          <w:sz w:val="22"/>
          <w:szCs w:val="22"/>
        </w:rPr>
        <w:t>é</w:t>
      </w:r>
      <w:r w:rsidRPr="000C0FE5">
        <w:rPr>
          <w:rFonts w:ascii="ISOCPEUR" w:eastAsia="ArialMT" w:hAnsi="ISOCPEUR" w:cs="ArialMT"/>
          <w:sz w:val="22"/>
          <w:szCs w:val="22"/>
        </w:rPr>
        <w:t xml:space="preserve"> skute</w:t>
      </w:r>
      <w:r>
        <w:rPr>
          <w:rFonts w:ascii="ISOCPEUR" w:eastAsia="ArialMT" w:hAnsi="ISOCPEUR" w:cs="ArialMT"/>
          <w:sz w:val="22"/>
          <w:szCs w:val="22"/>
        </w:rPr>
        <w:t>č</w:t>
      </w:r>
      <w:r w:rsidRPr="000C0FE5">
        <w:rPr>
          <w:rFonts w:ascii="ISOCPEUR" w:eastAsia="ArialMT" w:hAnsi="ISOCPEUR" w:cs="ArialMT"/>
          <w:sz w:val="22"/>
          <w:szCs w:val="22"/>
        </w:rPr>
        <w:t>nosti je stavebn</w:t>
      </w:r>
      <w:r>
        <w:rPr>
          <w:rFonts w:ascii="ISOCPEUR" w:eastAsia="ArialMT" w:hAnsi="ISOCPEUR" w:cs="ArialMT"/>
          <w:sz w:val="22"/>
          <w:szCs w:val="22"/>
        </w:rPr>
        <w:t>í</w:t>
      </w:r>
      <w:r w:rsidRPr="000C0FE5">
        <w:rPr>
          <w:rFonts w:ascii="ISOCPEUR" w:eastAsia="ArialMT" w:hAnsi="ISOCPEUR" w:cs="ArialMT"/>
          <w:sz w:val="22"/>
          <w:szCs w:val="22"/>
        </w:rPr>
        <w:t>k, nebo j</w:t>
      </w:r>
      <w:r>
        <w:rPr>
          <w:rFonts w:ascii="ISOCPEUR" w:eastAsia="ArialMT" w:hAnsi="ISOCPEUR" w:cs="ArialMT"/>
          <w:sz w:val="22"/>
          <w:szCs w:val="22"/>
        </w:rPr>
        <w:t>í</w:t>
      </w:r>
      <w:r w:rsidRPr="000C0FE5">
        <w:rPr>
          <w:rFonts w:ascii="ISOCPEUR" w:eastAsia="ArialMT" w:hAnsi="ISOCPEUR" w:cs="ArialMT"/>
          <w:sz w:val="22"/>
          <w:szCs w:val="22"/>
        </w:rPr>
        <w:t>m pov</w:t>
      </w:r>
      <w:r>
        <w:rPr>
          <w:rFonts w:ascii="ISOCPEUR" w:eastAsia="ArialMT" w:hAnsi="ISOCPEUR" w:cs="ArialMT"/>
          <w:sz w:val="22"/>
          <w:szCs w:val="22"/>
        </w:rPr>
        <w:t>ěř</w:t>
      </w:r>
      <w:r w:rsidRPr="000C0FE5">
        <w:rPr>
          <w:rFonts w:ascii="ISOCPEUR" w:eastAsia="ArialMT" w:hAnsi="ISOCPEUR" w:cs="ArialMT"/>
          <w:sz w:val="22"/>
          <w:szCs w:val="22"/>
        </w:rPr>
        <w:t>en</w:t>
      </w:r>
      <w:r>
        <w:rPr>
          <w:rFonts w:ascii="ISOCPEUR" w:eastAsia="ArialMT" w:hAnsi="ISOCPEUR" w:cs="ArialMT"/>
          <w:sz w:val="22"/>
          <w:szCs w:val="22"/>
        </w:rPr>
        <w:t>á</w:t>
      </w:r>
      <w:r w:rsidRPr="000C0FE5">
        <w:rPr>
          <w:rFonts w:ascii="ISOCPEUR" w:eastAsia="ArialMT" w:hAnsi="ISOCPEUR" w:cs="ArialMT"/>
          <w:sz w:val="22"/>
          <w:szCs w:val="22"/>
        </w:rPr>
        <w:t xml:space="preserve"> t</w:t>
      </w:r>
      <w:r>
        <w:rPr>
          <w:rFonts w:ascii="ISOCPEUR" w:eastAsia="ArialMT" w:hAnsi="ISOCPEUR" w:cs="ArialMT"/>
          <w:sz w:val="22"/>
          <w:szCs w:val="22"/>
        </w:rPr>
        <w:t>ř</w:t>
      </w:r>
      <w:r w:rsidRPr="000C0FE5">
        <w:rPr>
          <w:rFonts w:ascii="ISOCPEUR" w:eastAsia="ArialMT" w:hAnsi="ISOCPEUR" w:cs="ArialMT"/>
          <w:sz w:val="22"/>
          <w:szCs w:val="22"/>
        </w:rPr>
        <w:t>et</w:t>
      </w:r>
      <w:r>
        <w:rPr>
          <w:rFonts w:ascii="ISOCPEUR" w:eastAsia="ArialMT" w:hAnsi="ISOCPEUR" w:cs="ArialMT"/>
          <w:sz w:val="22"/>
          <w:szCs w:val="22"/>
        </w:rPr>
        <w:t>í</w:t>
      </w:r>
      <w:r w:rsidRPr="000C0FE5">
        <w:rPr>
          <w:rFonts w:ascii="ISOCPEUR" w:eastAsia="ArialMT" w:hAnsi="ISOCPEUR" w:cs="ArialMT"/>
          <w:sz w:val="22"/>
          <w:szCs w:val="22"/>
        </w:rPr>
        <w:t xml:space="preserve"> osoba povinen </w:t>
      </w:r>
      <w:r>
        <w:rPr>
          <w:rFonts w:ascii="ISOCPEUR" w:eastAsia="ArialMT" w:hAnsi="ISOCPEUR" w:cs="ArialMT"/>
          <w:sz w:val="22"/>
          <w:szCs w:val="22"/>
        </w:rPr>
        <w:t>ří</w:t>
      </w:r>
      <w:r w:rsidRPr="000C0FE5">
        <w:rPr>
          <w:rFonts w:ascii="ISOCPEUR" w:eastAsia="ArialMT" w:hAnsi="ISOCPEUR" w:cs="ArialMT"/>
          <w:sz w:val="22"/>
          <w:szCs w:val="22"/>
        </w:rPr>
        <w:t>dit se V</w:t>
      </w:r>
      <w:r>
        <w:rPr>
          <w:rFonts w:ascii="ISOCPEUR" w:eastAsia="ArialMT" w:hAnsi="ISOCPEUR" w:cs="ArialMT"/>
          <w:sz w:val="22"/>
          <w:szCs w:val="22"/>
        </w:rPr>
        <w:t>š</w:t>
      </w:r>
      <w:r w:rsidRPr="000C0FE5">
        <w:rPr>
          <w:rFonts w:ascii="ISOCPEUR" w:eastAsia="ArialMT" w:hAnsi="ISOCPEUR" w:cs="ArialMT"/>
          <w:sz w:val="22"/>
          <w:szCs w:val="22"/>
        </w:rPr>
        <w:t>eobecn</w:t>
      </w:r>
      <w:r>
        <w:rPr>
          <w:rFonts w:ascii="ISOCPEUR" w:eastAsia="ArialMT" w:hAnsi="ISOCPEUR" w:cs="ArialMT"/>
          <w:sz w:val="22"/>
          <w:szCs w:val="22"/>
        </w:rPr>
        <w:t>ý</w:t>
      </w:r>
      <w:r w:rsidRPr="000C0FE5">
        <w:rPr>
          <w:rFonts w:ascii="ISOCPEUR" w:eastAsia="ArialMT" w:hAnsi="ISOCPEUR" w:cs="ArialMT"/>
          <w:sz w:val="22"/>
          <w:szCs w:val="22"/>
        </w:rPr>
        <w:t>mi podm</w:t>
      </w:r>
      <w:r>
        <w:rPr>
          <w:rFonts w:ascii="ISOCPEUR" w:eastAsia="ArialMT" w:hAnsi="ISOCPEUR" w:cs="ArialMT"/>
          <w:sz w:val="22"/>
          <w:szCs w:val="22"/>
        </w:rPr>
        <w:t>í</w:t>
      </w:r>
      <w:r w:rsidRPr="000C0FE5">
        <w:rPr>
          <w:rFonts w:ascii="ISOCPEUR" w:eastAsia="ArialMT" w:hAnsi="ISOCPEUR" w:cs="ArialMT"/>
          <w:sz w:val="22"/>
          <w:szCs w:val="22"/>
        </w:rPr>
        <w:t>nkami ochrany VVKS spole</w:t>
      </w:r>
      <w:r>
        <w:rPr>
          <w:rFonts w:ascii="ISOCPEUR" w:eastAsia="ArialMT" w:hAnsi="ISOCPEUR" w:cs="ArialMT"/>
          <w:sz w:val="22"/>
          <w:szCs w:val="22"/>
        </w:rPr>
        <w:t>č</w:t>
      </w:r>
      <w:r w:rsidRPr="000C0FE5">
        <w:rPr>
          <w:rFonts w:ascii="ISOCPEUR" w:eastAsia="ArialMT" w:hAnsi="ISOCPEUR" w:cs="ArialMT"/>
          <w:sz w:val="22"/>
          <w:szCs w:val="22"/>
        </w:rPr>
        <w:t>nosti UPC, kter</w:t>
      </w:r>
      <w:r>
        <w:rPr>
          <w:rFonts w:ascii="ISOCPEUR" w:eastAsia="ArialMT" w:hAnsi="ISOCPEUR" w:cs="ArialMT"/>
          <w:sz w:val="22"/>
          <w:szCs w:val="22"/>
        </w:rPr>
        <w:t>é</w:t>
      </w:r>
      <w:r w:rsidRPr="000C0FE5">
        <w:rPr>
          <w:rFonts w:ascii="ISOCPEUR" w:eastAsia="ArialMT" w:hAnsi="ISOCPEUR" w:cs="ArialMT"/>
          <w:sz w:val="22"/>
          <w:szCs w:val="22"/>
        </w:rPr>
        <w:t xml:space="preserve"> jsou ned</w:t>
      </w:r>
      <w:r>
        <w:rPr>
          <w:rFonts w:ascii="ISOCPEUR" w:eastAsia="ArialMT" w:hAnsi="ISOCPEUR" w:cs="ArialMT"/>
          <w:sz w:val="22"/>
          <w:szCs w:val="22"/>
        </w:rPr>
        <w:t>í</w:t>
      </w:r>
      <w:r w:rsidRPr="000C0FE5">
        <w:rPr>
          <w:rFonts w:ascii="ISOCPEUR" w:eastAsia="ArialMT" w:hAnsi="ISOCPEUR" w:cs="ArialMT"/>
          <w:sz w:val="22"/>
          <w:szCs w:val="22"/>
        </w:rPr>
        <w:t>lnou sou</w:t>
      </w:r>
      <w:r>
        <w:rPr>
          <w:rFonts w:ascii="ISOCPEUR" w:eastAsia="ArialMT" w:hAnsi="ISOCPEUR" w:cs="ArialMT"/>
          <w:sz w:val="22"/>
          <w:szCs w:val="22"/>
        </w:rPr>
        <w:t>čá</w:t>
      </w:r>
      <w:r w:rsidRPr="000C0FE5">
        <w:rPr>
          <w:rFonts w:ascii="ISOCPEUR" w:eastAsia="ArialMT" w:hAnsi="ISOCPEUR" w:cs="ArialMT"/>
          <w:sz w:val="22"/>
          <w:szCs w:val="22"/>
        </w:rPr>
        <w:t>st</w:t>
      </w:r>
      <w:r>
        <w:rPr>
          <w:rFonts w:ascii="ISOCPEUR" w:eastAsia="ArialMT" w:hAnsi="ISOCPEUR" w:cs="ArialMT"/>
          <w:sz w:val="22"/>
          <w:szCs w:val="22"/>
        </w:rPr>
        <w:t>í</w:t>
      </w:r>
      <w:r w:rsidRPr="000C0FE5">
        <w:rPr>
          <w:rFonts w:ascii="ISOCPEUR" w:eastAsia="ArialMT" w:hAnsi="ISOCPEUR" w:cs="ArialMT"/>
          <w:sz w:val="22"/>
          <w:szCs w:val="22"/>
        </w:rPr>
        <w:t xml:space="preserve"> vyj</w:t>
      </w:r>
      <w:r>
        <w:rPr>
          <w:rFonts w:ascii="ISOCPEUR" w:eastAsia="ArialMT" w:hAnsi="ISOCPEUR" w:cs="ArialMT"/>
          <w:sz w:val="22"/>
          <w:szCs w:val="22"/>
        </w:rPr>
        <w:t>á</w:t>
      </w:r>
      <w:r w:rsidRPr="000C0FE5">
        <w:rPr>
          <w:rFonts w:ascii="ISOCPEUR" w:eastAsia="ArialMT" w:hAnsi="ISOCPEUR" w:cs="ArialMT"/>
          <w:sz w:val="22"/>
          <w:szCs w:val="22"/>
        </w:rPr>
        <w:t>d</w:t>
      </w:r>
      <w:r>
        <w:rPr>
          <w:rFonts w:ascii="ISOCPEUR" w:eastAsia="ArialMT" w:hAnsi="ISOCPEUR" w:cs="ArialMT"/>
          <w:sz w:val="22"/>
          <w:szCs w:val="22"/>
        </w:rPr>
        <w:t>ř</w:t>
      </w:r>
      <w:r w:rsidRPr="000C0FE5">
        <w:rPr>
          <w:rFonts w:ascii="ISOCPEUR" w:eastAsia="ArialMT" w:hAnsi="ISOCPEUR" w:cs="ArialMT"/>
          <w:sz w:val="22"/>
          <w:szCs w:val="22"/>
        </w:rPr>
        <w:t>en</w:t>
      </w:r>
      <w:r>
        <w:rPr>
          <w:rFonts w:ascii="ISOCPEUR" w:eastAsia="ArialMT" w:hAnsi="ISOCPEUR" w:cs="ArialMT"/>
          <w:sz w:val="22"/>
          <w:szCs w:val="22"/>
        </w:rPr>
        <w:t>í – viz. dokladová část E</w:t>
      </w:r>
      <w:r w:rsidRPr="000C0FE5">
        <w:rPr>
          <w:rFonts w:ascii="ISOCPEUR" w:eastAsia="ArialMT" w:hAnsi="ISOCPEUR" w:cs="ArialMT"/>
          <w:sz w:val="22"/>
          <w:szCs w:val="22"/>
        </w:rPr>
        <w:t xml:space="preserve">. </w:t>
      </w:r>
    </w:p>
    <w:p w14:paraId="5FBB7ECD" w14:textId="77777777" w:rsidR="001712DA" w:rsidRPr="000C0FE5" w:rsidRDefault="001712DA" w:rsidP="001712DA">
      <w:pPr>
        <w:pStyle w:val="Normlnweb"/>
        <w:spacing w:before="0" w:beforeAutospacing="0" w:after="0" w:afterAutospacing="0" w:line="240" w:lineRule="exact"/>
        <w:jc w:val="both"/>
        <w:rPr>
          <w:rFonts w:ascii="ISOCPEUR" w:hAnsi="ISOCPEUR"/>
          <w:sz w:val="22"/>
          <w:szCs w:val="22"/>
        </w:rPr>
      </w:pPr>
      <w:r w:rsidRPr="000C0FE5">
        <w:rPr>
          <w:rFonts w:ascii="ISOCPEUR" w:eastAsia="ArialMT" w:hAnsi="ISOCPEUR" w:cs="ArialMT"/>
          <w:sz w:val="22"/>
          <w:szCs w:val="22"/>
        </w:rPr>
        <w:t>V p</w:t>
      </w:r>
      <w:r>
        <w:rPr>
          <w:rFonts w:ascii="ISOCPEUR" w:eastAsia="ArialMT" w:hAnsi="ISOCPEUR" w:cs="ArialMT"/>
          <w:sz w:val="22"/>
          <w:szCs w:val="22"/>
        </w:rPr>
        <w:t>ří</w:t>
      </w:r>
      <w:r w:rsidRPr="000C0FE5">
        <w:rPr>
          <w:rFonts w:ascii="ISOCPEUR" w:eastAsia="ArialMT" w:hAnsi="ISOCPEUR" w:cs="ArialMT"/>
          <w:sz w:val="22"/>
          <w:szCs w:val="22"/>
        </w:rPr>
        <w:t>pad</w:t>
      </w:r>
      <w:r>
        <w:rPr>
          <w:rFonts w:ascii="ISOCPEUR" w:eastAsia="ArialMT" w:hAnsi="ISOCPEUR" w:cs="ArialMT"/>
          <w:sz w:val="22"/>
          <w:szCs w:val="22"/>
        </w:rPr>
        <w:t>ě</w:t>
      </w:r>
      <w:r w:rsidRPr="000C0FE5">
        <w:rPr>
          <w:rFonts w:ascii="ISOCPEUR" w:eastAsia="ArialMT" w:hAnsi="ISOCPEUR" w:cs="ArialMT"/>
          <w:sz w:val="22"/>
          <w:szCs w:val="22"/>
        </w:rPr>
        <w:t xml:space="preserve"> jak</w:t>
      </w:r>
      <w:r>
        <w:rPr>
          <w:rFonts w:ascii="ISOCPEUR" w:eastAsia="ArialMT" w:hAnsi="ISOCPEUR" w:cs="ArialMT"/>
          <w:sz w:val="22"/>
          <w:szCs w:val="22"/>
        </w:rPr>
        <w:t>ý</w:t>
      </w:r>
      <w:r w:rsidRPr="000C0FE5">
        <w:rPr>
          <w:rFonts w:ascii="ISOCPEUR" w:eastAsia="ArialMT" w:hAnsi="ISOCPEUR" w:cs="ArialMT"/>
          <w:sz w:val="22"/>
          <w:szCs w:val="22"/>
        </w:rPr>
        <w:t>koliv dotaz</w:t>
      </w:r>
      <w:r>
        <w:rPr>
          <w:rFonts w:ascii="ISOCPEUR" w:eastAsia="ArialMT" w:hAnsi="ISOCPEUR" w:cs="ArialMT"/>
          <w:sz w:val="22"/>
          <w:szCs w:val="22"/>
        </w:rPr>
        <w:t>ů</w:t>
      </w:r>
      <w:r w:rsidRPr="000C0FE5">
        <w:rPr>
          <w:rFonts w:ascii="ISOCPEUR" w:eastAsia="ArialMT" w:hAnsi="ISOCPEUR" w:cs="ArialMT"/>
          <w:sz w:val="22"/>
          <w:szCs w:val="22"/>
        </w:rPr>
        <w:t xml:space="preserve"> k poloze VVKS a jej</w:t>
      </w:r>
      <w:r>
        <w:rPr>
          <w:rFonts w:ascii="ISOCPEUR" w:eastAsia="ArialMT" w:hAnsi="ISOCPEUR" w:cs="ArialMT"/>
          <w:sz w:val="22"/>
          <w:szCs w:val="22"/>
        </w:rPr>
        <w:t>í</w:t>
      </w:r>
      <w:r w:rsidRPr="000C0FE5">
        <w:rPr>
          <w:rFonts w:ascii="ISOCPEUR" w:eastAsia="ArialMT" w:hAnsi="ISOCPEUR" w:cs="ArialMT"/>
          <w:sz w:val="22"/>
          <w:szCs w:val="22"/>
        </w:rPr>
        <w:t xml:space="preserve"> dokumentaci lze kontaktovat takt</w:t>
      </w:r>
      <w:r>
        <w:rPr>
          <w:rFonts w:ascii="ISOCPEUR" w:eastAsia="ArialMT" w:hAnsi="ISOCPEUR" w:cs="ArialMT"/>
          <w:sz w:val="22"/>
          <w:szCs w:val="22"/>
        </w:rPr>
        <w:t>éž</w:t>
      </w:r>
      <w:r w:rsidRPr="000C0FE5">
        <w:rPr>
          <w:rFonts w:ascii="ISOCPEUR" w:eastAsia="ArialMT" w:hAnsi="ISOCPEUR" w:cs="ArialMT"/>
          <w:sz w:val="22"/>
          <w:szCs w:val="22"/>
        </w:rPr>
        <w:t xml:space="preserve"> v</w:t>
      </w:r>
      <w:r>
        <w:rPr>
          <w:rFonts w:ascii="ISOCPEUR" w:eastAsia="ArialMT" w:hAnsi="ISOCPEUR" w:cs="ArialMT"/>
          <w:sz w:val="22"/>
          <w:szCs w:val="22"/>
        </w:rPr>
        <w:t>ýš</w:t>
      </w:r>
      <w:r w:rsidRPr="000C0FE5">
        <w:rPr>
          <w:rFonts w:ascii="ISOCPEUR" w:eastAsia="ArialMT" w:hAnsi="ISOCPEUR" w:cs="ArialMT"/>
          <w:sz w:val="22"/>
          <w:szCs w:val="22"/>
        </w:rPr>
        <w:t>e uvedenou pov</w:t>
      </w:r>
      <w:r>
        <w:rPr>
          <w:rFonts w:ascii="ISOCPEUR" w:eastAsia="ArialMT" w:hAnsi="ISOCPEUR" w:cs="ArialMT"/>
          <w:sz w:val="22"/>
          <w:szCs w:val="22"/>
        </w:rPr>
        <w:t>ěř</w:t>
      </w:r>
      <w:r w:rsidRPr="000C0FE5">
        <w:rPr>
          <w:rFonts w:ascii="ISOCPEUR" w:eastAsia="ArialMT" w:hAnsi="ISOCPEUR" w:cs="ArialMT"/>
          <w:sz w:val="22"/>
          <w:szCs w:val="22"/>
        </w:rPr>
        <w:t>enou osobu spole</w:t>
      </w:r>
      <w:r>
        <w:rPr>
          <w:rFonts w:ascii="ISOCPEUR" w:eastAsia="ArialMT" w:hAnsi="ISOCPEUR" w:cs="ArialMT"/>
          <w:sz w:val="22"/>
          <w:szCs w:val="22"/>
        </w:rPr>
        <w:t>č</w:t>
      </w:r>
      <w:r w:rsidRPr="000C0FE5">
        <w:rPr>
          <w:rFonts w:ascii="ISOCPEUR" w:eastAsia="ArialMT" w:hAnsi="ISOCPEUR" w:cs="ArialMT"/>
          <w:sz w:val="22"/>
          <w:szCs w:val="22"/>
        </w:rPr>
        <w:t xml:space="preserve">nosti </w:t>
      </w:r>
      <w:proofErr w:type="spellStart"/>
      <w:r w:rsidRPr="000C0FE5">
        <w:rPr>
          <w:rFonts w:ascii="ISOCPEUR" w:eastAsia="ArialMT" w:hAnsi="ISOCPEUR" w:cs="ArialMT"/>
          <w:sz w:val="22"/>
          <w:szCs w:val="22"/>
        </w:rPr>
        <w:t>InfoTel</w:t>
      </w:r>
      <w:proofErr w:type="spellEnd"/>
      <w:r w:rsidRPr="000C0FE5">
        <w:rPr>
          <w:rFonts w:ascii="ISOCPEUR" w:eastAsia="ArialMT" w:hAnsi="ISOCPEUR" w:cs="ArialMT"/>
          <w:sz w:val="22"/>
          <w:szCs w:val="22"/>
        </w:rPr>
        <w:t xml:space="preserve">. </w:t>
      </w:r>
    </w:p>
    <w:p w14:paraId="2D4F1FC1" w14:textId="36FC67E6" w:rsidR="00C93E91" w:rsidRDefault="001712DA" w:rsidP="001712DA">
      <w:pPr>
        <w:pStyle w:val="Normlnweb"/>
        <w:spacing w:before="0" w:beforeAutospacing="0" w:after="0" w:afterAutospacing="0" w:line="240" w:lineRule="exact"/>
        <w:jc w:val="both"/>
        <w:rPr>
          <w:rFonts w:ascii="ISOCPEUR" w:eastAsia="ArialMT" w:hAnsi="ISOCPEUR" w:cs="ArialMT"/>
          <w:sz w:val="22"/>
          <w:szCs w:val="22"/>
        </w:rPr>
      </w:pPr>
      <w:r w:rsidRPr="000C0FE5">
        <w:rPr>
          <w:rFonts w:ascii="ISOCPEUR" w:eastAsia="ArialMT" w:hAnsi="ISOCPEUR" w:cs="ArialMT"/>
          <w:sz w:val="22"/>
          <w:szCs w:val="22"/>
        </w:rPr>
        <w:t>Vyj</w:t>
      </w:r>
      <w:r>
        <w:rPr>
          <w:rFonts w:ascii="ISOCPEUR" w:eastAsia="ArialMT" w:hAnsi="ISOCPEUR" w:cs="ArialMT"/>
          <w:sz w:val="22"/>
          <w:szCs w:val="22"/>
        </w:rPr>
        <w:t>á</w:t>
      </w:r>
      <w:r w:rsidRPr="000C0FE5">
        <w:rPr>
          <w:rFonts w:ascii="ISOCPEUR" w:eastAsia="ArialMT" w:hAnsi="ISOCPEUR" w:cs="ArialMT"/>
          <w:sz w:val="22"/>
          <w:szCs w:val="22"/>
        </w:rPr>
        <w:t>d</w:t>
      </w:r>
      <w:r>
        <w:rPr>
          <w:rFonts w:ascii="ISOCPEUR" w:eastAsia="ArialMT" w:hAnsi="ISOCPEUR" w:cs="ArialMT"/>
          <w:sz w:val="22"/>
          <w:szCs w:val="22"/>
        </w:rPr>
        <w:t>ř</w:t>
      </w:r>
      <w:r w:rsidRPr="000C0FE5">
        <w:rPr>
          <w:rFonts w:ascii="ISOCPEUR" w:eastAsia="ArialMT" w:hAnsi="ISOCPEUR" w:cs="ArialMT"/>
          <w:sz w:val="22"/>
          <w:szCs w:val="22"/>
        </w:rPr>
        <w:t>en</w:t>
      </w:r>
      <w:r>
        <w:rPr>
          <w:rFonts w:ascii="ISOCPEUR" w:eastAsia="ArialMT" w:hAnsi="ISOCPEUR" w:cs="ArialMT"/>
          <w:sz w:val="22"/>
          <w:szCs w:val="22"/>
        </w:rPr>
        <w:t>í</w:t>
      </w:r>
      <w:r w:rsidRPr="000C0FE5">
        <w:rPr>
          <w:rFonts w:ascii="ISOCPEUR" w:eastAsia="ArialMT" w:hAnsi="ISOCPEUR" w:cs="ArialMT"/>
          <w:sz w:val="22"/>
          <w:szCs w:val="22"/>
        </w:rPr>
        <w:t xml:space="preserve"> plat</w:t>
      </w:r>
      <w:r>
        <w:rPr>
          <w:rFonts w:ascii="ISOCPEUR" w:eastAsia="ArialMT" w:hAnsi="ISOCPEUR" w:cs="ArialMT"/>
          <w:sz w:val="22"/>
          <w:szCs w:val="22"/>
        </w:rPr>
        <w:t>í</w:t>
      </w:r>
      <w:r w:rsidRPr="000C0FE5">
        <w:rPr>
          <w:rFonts w:ascii="ISOCPEUR" w:eastAsia="ArialMT" w:hAnsi="ISOCPEUR" w:cs="ArialMT"/>
          <w:sz w:val="22"/>
          <w:szCs w:val="22"/>
        </w:rPr>
        <w:t xml:space="preserve"> i za s</w:t>
      </w:r>
      <w:r>
        <w:rPr>
          <w:rFonts w:ascii="ISOCPEUR" w:eastAsia="ArialMT" w:hAnsi="ISOCPEUR" w:cs="ArialMT"/>
          <w:sz w:val="22"/>
          <w:szCs w:val="22"/>
        </w:rPr>
        <w:t>í</w:t>
      </w:r>
      <w:r w:rsidRPr="000C0FE5">
        <w:rPr>
          <w:rFonts w:ascii="ISOCPEUR" w:eastAsia="ArialMT" w:hAnsi="ISOCPEUR" w:cs="ArialMT"/>
          <w:sz w:val="22"/>
          <w:szCs w:val="22"/>
        </w:rPr>
        <w:t>t</w:t>
      </w:r>
      <w:r>
        <w:rPr>
          <w:rFonts w:ascii="ISOCPEUR" w:eastAsia="ArialMT" w:hAnsi="ISOCPEUR" w:cs="ArialMT"/>
          <w:sz w:val="22"/>
          <w:szCs w:val="22"/>
        </w:rPr>
        <w:t>ě</w:t>
      </w:r>
      <w:r w:rsidRPr="000C0FE5">
        <w:rPr>
          <w:rFonts w:ascii="ISOCPEUR" w:eastAsia="ArialMT" w:hAnsi="ISOCPEUR" w:cs="ArialMT"/>
          <w:sz w:val="22"/>
          <w:szCs w:val="22"/>
        </w:rPr>
        <w:t xml:space="preserve"> zanikl</w:t>
      </w:r>
      <w:r>
        <w:rPr>
          <w:rFonts w:ascii="ISOCPEUR" w:eastAsia="ArialMT" w:hAnsi="ISOCPEUR" w:cs="ArialMT"/>
          <w:sz w:val="22"/>
          <w:szCs w:val="22"/>
        </w:rPr>
        <w:t>é</w:t>
      </w:r>
      <w:r w:rsidRPr="000C0FE5">
        <w:rPr>
          <w:rFonts w:ascii="ISOCPEUR" w:eastAsia="ArialMT" w:hAnsi="ISOCPEUR" w:cs="ArialMT"/>
          <w:sz w:val="22"/>
          <w:szCs w:val="22"/>
        </w:rPr>
        <w:t xml:space="preserve"> spole</w:t>
      </w:r>
      <w:r>
        <w:rPr>
          <w:rFonts w:ascii="ISOCPEUR" w:eastAsia="ArialMT" w:hAnsi="ISOCPEUR" w:cs="ArialMT"/>
          <w:sz w:val="22"/>
          <w:szCs w:val="22"/>
        </w:rPr>
        <w:t>č</w:t>
      </w:r>
      <w:r w:rsidRPr="000C0FE5">
        <w:rPr>
          <w:rFonts w:ascii="ISOCPEUR" w:eastAsia="ArialMT" w:hAnsi="ISOCPEUR" w:cs="ArialMT"/>
          <w:sz w:val="22"/>
          <w:szCs w:val="22"/>
        </w:rPr>
        <w:t xml:space="preserve">nosti </w:t>
      </w:r>
      <w:proofErr w:type="spellStart"/>
      <w:r w:rsidRPr="000C0FE5">
        <w:rPr>
          <w:rFonts w:ascii="ISOCPEUR" w:eastAsia="ArialMT" w:hAnsi="ISOCPEUR" w:cs="ArialMT"/>
          <w:sz w:val="22"/>
          <w:szCs w:val="22"/>
        </w:rPr>
        <w:t>Sloane</w:t>
      </w:r>
      <w:proofErr w:type="spellEnd"/>
      <w:r w:rsidRPr="000C0FE5">
        <w:rPr>
          <w:rFonts w:ascii="ISOCPEUR" w:eastAsia="ArialMT" w:hAnsi="ISOCPEUR" w:cs="ArialMT"/>
          <w:sz w:val="22"/>
          <w:szCs w:val="22"/>
        </w:rPr>
        <w:t xml:space="preserve"> Park </w:t>
      </w:r>
      <w:proofErr w:type="spellStart"/>
      <w:r w:rsidRPr="000C0FE5">
        <w:rPr>
          <w:rFonts w:ascii="ISOCPEUR" w:eastAsia="ArialMT" w:hAnsi="ISOCPEUR" w:cs="ArialMT"/>
          <w:sz w:val="22"/>
          <w:szCs w:val="22"/>
        </w:rPr>
        <w:t>Property</w:t>
      </w:r>
      <w:proofErr w:type="spellEnd"/>
      <w:r w:rsidRPr="000C0FE5">
        <w:rPr>
          <w:rFonts w:ascii="ISOCPEUR" w:eastAsia="ArialMT" w:hAnsi="ISOCPEUR" w:cs="ArialMT"/>
          <w:sz w:val="22"/>
          <w:szCs w:val="22"/>
        </w:rPr>
        <w:t xml:space="preserve"> Trust, a.s. Tato firma byla ke dni 1.7.2011 slou</w:t>
      </w:r>
      <w:r>
        <w:rPr>
          <w:rFonts w:ascii="ISOCPEUR" w:eastAsia="ArialMT" w:hAnsi="ISOCPEUR" w:cs="ArialMT"/>
          <w:sz w:val="22"/>
          <w:szCs w:val="22"/>
        </w:rPr>
        <w:t>č</w:t>
      </w:r>
      <w:r w:rsidRPr="000C0FE5">
        <w:rPr>
          <w:rFonts w:ascii="ISOCPEUR" w:eastAsia="ArialMT" w:hAnsi="ISOCPEUR" w:cs="ArialMT"/>
          <w:sz w:val="22"/>
          <w:szCs w:val="22"/>
        </w:rPr>
        <w:t xml:space="preserve">ena do UPC </w:t>
      </w:r>
      <w:r>
        <w:rPr>
          <w:rFonts w:ascii="ISOCPEUR" w:eastAsia="ArialMT" w:hAnsi="ISOCPEUR" w:cs="ArialMT"/>
          <w:sz w:val="22"/>
          <w:szCs w:val="22"/>
        </w:rPr>
        <w:t>Č</w:t>
      </w:r>
      <w:r w:rsidRPr="000C0FE5">
        <w:rPr>
          <w:rFonts w:ascii="ISOCPEUR" w:eastAsia="ArialMT" w:hAnsi="ISOCPEUR" w:cs="ArialMT"/>
          <w:sz w:val="22"/>
          <w:szCs w:val="22"/>
        </w:rPr>
        <w:t>esk</w:t>
      </w:r>
      <w:r>
        <w:rPr>
          <w:rFonts w:ascii="ISOCPEUR" w:eastAsia="ArialMT" w:hAnsi="ISOCPEUR" w:cs="ArialMT"/>
          <w:sz w:val="22"/>
          <w:szCs w:val="22"/>
        </w:rPr>
        <w:t>á</w:t>
      </w:r>
      <w:r w:rsidRPr="000C0FE5">
        <w:rPr>
          <w:rFonts w:ascii="ISOCPEUR" w:eastAsia="ArialMT" w:hAnsi="ISOCPEUR" w:cs="ArialMT"/>
          <w:sz w:val="22"/>
          <w:szCs w:val="22"/>
        </w:rPr>
        <w:t xml:space="preserve"> republika, s.r.o.</w:t>
      </w:r>
      <w:r w:rsidR="00C93E91" w:rsidRPr="00624341">
        <w:rPr>
          <w:rFonts w:ascii="ISOCPEUR" w:eastAsia="ArialMT" w:hAnsi="ISOCPEUR" w:cs="ArialMT"/>
          <w:sz w:val="22"/>
          <w:szCs w:val="22"/>
        </w:rPr>
        <w:t xml:space="preserve"> </w:t>
      </w:r>
    </w:p>
    <w:p w14:paraId="06DB0C67" w14:textId="77777777" w:rsidR="00C93E91" w:rsidRDefault="00C93E91" w:rsidP="00151029">
      <w:pPr>
        <w:pStyle w:val="Odstavecseseznamem"/>
        <w:autoSpaceDE w:val="0"/>
        <w:autoSpaceDN w:val="0"/>
        <w:adjustRightInd w:val="0"/>
        <w:spacing w:after="0" w:line="240" w:lineRule="exact"/>
        <w:ind w:left="0"/>
        <w:jc w:val="both"/>
        <w:rPr>
          <w:rFonts w:ascii="ISOCPEUR" w:hAnsi="ISOCPEUR" w:cs="NimbusSansL-Regu"/>
        </w:rPr>
      </w:pPr>
    </w:p>
    <w:p w14:paraId="4870BFBE" w14:textId="3E792A5B" w:rsidR="009639A8" w:rsidRPr="001A5D85" w:rsidRDefault="003608A6" w:rsidP="009639A8">
      <w:pPr>
        <w:pStyle w:val="Odstavecseseznamem"/>
        <w:autoSpaceDE w:val="0"/>
        <w:autoSpaceDN w:val="0"/>
        <w:adjustRightInd w:val="0"/>
        <w:spacing w:after="0" w:line="240" w:lineRule="exact"/>
        <w:ind w:left="0"/>
        <w:jc w:val="both"/>
        <w:rPr>
          <w:rFonts w:ascii="ISOCPEUR" w:hAnsi="ISOCPEUR" w:cs="NimbusSansL-Regu"/>
          <w:b/>
        </w:rPr>
      </w:pPr>
      <w:r>
        <w:rPr>
          <w:rFonts w:ascii="ISOCPEUR" w:hAnsi="ISOCPEUR" w:cs="NimbusSansL-Regu"/>
          <w:b/>
        </w:rPr>
        <w:t>CHEVAK Cheb</w:t>
      </w:r>
      <w:r w:rsidR="009639A8" w:rsidRPr="001A5D85">
        <w:rPr>
          <w:rFonts w:ascii="ISOCPEUR" w:hAnsi="ISOCPEUR" w:cs="NimbusSansL-Regu"/>
          <w:b/>
        </w:rPr>
        <w:t>, a.s.:</w:t>
      </w:r>
    </w:p>
    <w:p w14:paraId="5B99D7E5" w14:textId="77777777" w:rsidR="003608A6" w:rsidRPr="002E69DF" w:rsidRDefault="00A034FA" w:rsidP="003608A6">
      <w:pPr>
        <w:pStyle w:val="Normlnweb"/>
        <w:spacing w:before="0" w:beforeAutospacing="0" w:after="0" w:afterAutospacing="0" w:line="240" w:lineRule="exact"/>
        <w:jc w:val="both"/>
        <w:rPr>
          <w:rFonts w:ascii="ISOCPEUR" w:hAnsi="ISOCPEUR"/>
          <w:sz w:val="22"/>
          <w:szCs w:val="22"/>
        </w:rPr>
      </w:pPr>
      <w:r w:rsidRPr="00624341">
        <w:rPr>
          <w:rFonts w:ascii="ISOCPEUR" w:eastAsia="ArialMT" w:hAnsi="ISOCPEUR"/>
          <w:sz w:val="22"/>
          <w:szCs w:val="22"/>
        </w:rPr>
        <w:t xml:space="preserve">Ve </w:t>
      </w:r>
      <w:r w:rsidR="003608A6" w:rsidRPr="002E69DF">
        <w:rPr>
          <w:rFonts w:ascii="ISOCPEUR" w:hAnsi="ISOCPEUR"/>
          <w:sz w:val="22"/>
          <w:szCs w:val="22"/>
        </w:rPr>
        <w:t>V z</w:t>
      </w:r>
      <w:r w:rsidR="003608A6">
        <w:rPr>
          <w:rFonts w:ascii="ISOCPEUR" w:hAnsi="ISOCPEUR"/>
          <w:sz w:val="22"/>
          <w:szCs w:val="22"/>
        </w:rPr>
        <w:t>á</w:t>
      </w:r>
      <w:r w:rsidR="003608A6" w:rsidRPr="002E69DF">
        <w:rPr>
          <w:rFonts w:ascii="ISOCPEUR" w:hAnsi="ISOCPEUR"/>
          <w:sz w:val="22"/>
          <w:szCs w:val="22"/>
        </w:rPr>
        <w:t>jmov</w:t>
      </w:r>
      <w:r w:rsidR="003608A6">
        <w:rPr>
          <w:rFonts w:ascii="ISOCPEUR" w:hAnsi="ISOCPEUR"/>
          <w:sz w:val="22"/>
          <w:szCs w:val="22"/>
        </w:rPr>
        <w:t>é</w:t>
      </w:r>
      <w:r w:rsidR="003608A6" w:rsidRPr="002E69DF">
        <w:rPr>
          <w:rFonts w:ascii="ISOCPEUR" w:hAnsi="ISOCPEUR"/>
          <w:sz w:val="22"/>
          <w:szCs w:val="22"/>
        </w:rPr>
        <w:t xml:space="preserve">m </w:t>
      </w:r>
      <w:r w:rsidR="003608A6">
        <w:rPr>
          <w:rFonts w:ascii="ISOCPEUR" w:hAnsi="ISOCPEUR"/>
          <w:sz w:val="22"/>
          <w:szCs w:val="22"/>
        </w:rPr>
        <w:t>ú</w:t>
      </w:r>
      <w:r w:rsidR="003608A6" w:rsidRPr="002E69DF">
        <w:rPr>
          <w:rFonts w:ascii="ISOCPEUR" w:hAnsi="ISOCPEUR"/>
          <w:sz w:val="22"/>
          <w:szCs w:val="22"/>
        </w:rPr>
        <w:t>zem</w:t>
      </w:r>
      <w:r w:rsidR="003608A6">
        <w:rPr>
          <w:rFonts w:ascii="ISOCPEUR" w:hAnsi="ISOCPEUR"/>
          <w:sz w:val="22"/>
          <w:szCs w:val="22"/>
        </w:rPr>
        <w:t>í</w:t>
      </w:r>
      <w:r w:rsidR="003608A6" w:rsidRPr="002E69DF">
        <w:rPr>
          <w:rFonts w:ascii="ISOCPEUR" w:hAnsi="ISOCPEUR"/>
          <w:sz w:val="22"/>
          <w:szCs w:val="22"/>
        </w:rPr>
        <w:t xml:space="preserve"> se nach</w:t>
      </w:r>
      <w:r w:rsidR="003608A6">
        <w:rPr>
          <w:rFonts w:ascii="ISOCPEUR" w:hAnsi="ISOCPEUR"/>
          <w:sz w:val="22"/>
          <w:szCs w:val="22"/>
        </w:rPr>
        <w:t>á</w:t>
      </w:r>
      <w:r w:rsidR="003608A6" w:rsidRPr="002E69DF">
        <w:rPr>
          <w:rFonts w:ascii="ISOCPEUR" w:hAnsi="ISOCPEUR"/>
          <w:sz w:val="22"/>
          <w:szCs w:val="22"/>
        </w:rPr>
        <w:t>z</w:t>
      </w:r>
      <w:r w:rsidR="003608A6">
        <w:rPr>
          <w:rFonts w:ascii="ISOCPEUR" w:hAnsi="ISOCPEUR"/>
          <w:sz w:val="22"/>
          <w:szCs w:val="22"/>
        </w:rPr>
        <w:t>í</w:t>
      </w:r>
      <w:r w:rsidR="003608A6" w:rsidRPr="002E69DF">
        <w:rPr>
          <w:rFonts w:ascii="ISOCPEUR" w:hAnsi="ISOCPEUR"/>
          <w:sz w:val="22"/>
          <w:szCs w:val="22"/>
        </w:rPr>
        <w:t xml:space="preserve"> za</w:t>
      </w:r>
      <w:r w:rsidR="003608A6">
        <w:rPr>
          <w:rFonts w:ascii="ISOCPEUR" w:eastAsia="ArialMT" w:hAnsi="ISOCPEUR" w:cs="ArialMT"/>
          <w:sz w:val="22"/>
          <w:szCs w:val="22"/>
        </w:rPr>
        <w:t>ř</w:t>
      </w:r>
      <w:r w:rsidR="003608A6">
        <w:rPr>
          <w:rFonts w:ascii="ISOCPEUR" w:hAnsi="ISOCPEUR"/>
          <w:sz w:val="22"/>
          <w:szCs w:val="22"/>
        </w:rPr>
        <w:t>í</w:t>
      </w:r>
      <w:r w:rsidR="003608A6" w:rsidRPr="002E69DF">
        <w:rPr>
          <w:rFonts w:ascii="ISOCPEUR" w:hAnsi="ISOCPEUR"/>
          <w:sz w:val="22"/>
          <w:szCs w:val="22"/>
        </w:rPr>
        <w:t>zen</w:t>
      </w:r>
      <w:r w:rsidR="003608A6">
        <w:rPr>
          <w:rFonts w:ascii="ISOCPEUR" w:hAnsi="ISOCPEUR"/>
          <w:sz w:val="22"/>
          <w:szCs w:val="22"/>
        </w:rPr>
        <w:t>í</w:t>
      </w:r>
      <w:r w:rsidR="003608A6" w:rsidRPr="002E69DF">
        <w:rPr>
          <w:rFonts w:ascii="ISOCPEUR" w:hAnsi="ISOCPEUR"/>
          <w:sz w:val="22"/>
          <w:szCs w:val="22"/>
        </w:rPr>
        <w:t xml:space="preserve"> vodohospod</w:t>
      </w:r>
      <w:r w:rsidR="003608A6">
        <w:rPr>
          <w:rFonts w:ascii="ISOCPEUR" w:hAnsi="ISOCPEUR"/>
          <w:sz w:val="22"/>
          <w:szCs w:val="22"/>
        </w:rPr>
        <w:t>á</w:t>
      </w:r>
      <w:r w:rsidR="003608A6">
        <w:rPr>
          <w:rFonts w:ascii="ISOCPEUR" w:eastAsia="ArialMT" w:hAnsi="ISOCPEUR" w:cs="ArialMT"/>
          <w:sz w:val="22"/>
          <w:szCs w:val="22"/>
        </w:rPr>
        <w:t>ř</w:t>
      </w:r>
      <w:r w:rsidR="003608A6" w:rsidRPr="002E69DF">
        <w:rPr>
          <w:rFonts w:ascii="ISOCPEUR" w:hAnsi="ISOCPEUR"/>
          <w:sz w:val="22"/>
          <w:szCs w:val="22"/>
        </w:rPr>
        <w:t>sk</w:t>
      </w:r>
      <w:r w:rsidR="003608A6">
        <w:rPr>
          <w:rFonts w:ascii="ISOCPEUR" w:hAnsi="ISOCPEUR"/>
          <w:sz w:val="22"/>
          <w:szCs w:val="22"/>
        </w:rPr>
        <w:t>é</w:t>
      </w:r>
      <w:r w:rsidR="003608A6" w:rsidRPr="002E69DF">
        <w:rPr>
          <w:rFonts w:ascii="ISOCPEUR" w:hAnsi="ISOCPEUR"/>
          <w:sz w:val="22"/>
          <w:szCs w:val="22"/>
        </w:rPr>
        <w:t xml:space="preserve"> infrastruktury (vodovod, kanalizace, ochrann</w:t>
      </w:r>
      <w:r w:rsidR="003608A6">
        <w:rPr>
          <w:rFonts w:ascii="ISOCPEUR" w:hAnsi="ISOCPEUR"/>
          <w:sz w:val="22"/>
          <w:szCs w:val="22"/>
        </w:rPr>
        <w:t>á</w:t>
      </w:r>
      <w:r w:rsidR="003608A6" w:rsidRPr="002E69DF">
        <w:rPr>
          <w:rFonts w:ascii="ISOCPEUR" w:hAnsi="ISOCPEUR"/>
          <w:sz w:val="22"/>
          <w:szCs w:val="22"/>
        </w:rPr>
        <w:t xml:space="preserve"> p</w:t>
      </w:r>
      <w:r w:rsidR="003608A6">
        <w:rPr>
          <w:rFonts w:ascii="ISOCPEUR" w:hAnsi="ISOCPEUR"/>
          <w:sz w:val="22"/>
          <w:szCs w:val="22"/>
        </w:rPr>
        <w:t>á</w:t>
      </w:r>
      <w:r w:rsidR="003608A6" w:rsidRPr="002E69DF">
        <w:rPr>
          <w:rFonts w:ascii="ISOCPEUR" w:hAnsi="ISOCPEUR"/>
          <w:sz w:val="22"/>
          <w:szCs w:val="22"/>
        </w:rPr>
        <w:t>sma a jin</w:t>
      </w:r>
      <w:r w:rsidR="003608A6">
        <w:rPr>
          <w:rFonts w:ascii="ISOCPEUR" w:hAnsi="ISOCPEUR"/>
          <w:sz w:val="22"/>
          <w:szCs w:val="22"/>
        </w:rPr>
        <w:t>é</w:t>
      </w:r>
      <w:r w:rsidR="003608A6" w:rsidRPr="002E69DF">
        <w:rPr>
          <w:rFonts w:ascii="ISOCPEUR" w:hAnsi="ISOCPEUR"/>
          <w:sz w:val="22"/>
          <w:szCs w:val="22"/>
        </w:rPr>
        <w:t xml:space="preserve"> s</w:t>
      </w:r>
      <w:r w:rsidR="003608A6">
        <w:rPr>
          <w:rFonts w:ascii="ISOCPEUR" w:hAnsi="ISOCPEUR"/>
          <w:sz w:val="22"/>
          <w:szCs w:val="22"/>
        </w:rPr>
        <w:t>í</w:t>
      </w:r>
      <w:r w:rsidR="003608A6" w:rsidRPr="002E69DF">
        <w:rPr>
          <w:rFonts w:ascii="ISOCPEUR" w:hAnsi="ISOCPEUR"/>
          <w:sz w:val="22"/>
          <w:szCs w:val="22"/>
        </w:rPr>
        <w:t>t</w:t>
      </w:r>
      <w:r w:rsidR="003608A6">
        <w:rPr>
          <w:rFonts w:ascii="ISOCPEUR" w:eastAsia="ArialMT" w:hAnsi="ISOCPEUR" w:cs="ArialMT"/>
          <w:sz w:val="22"/>
          <w:szCs w:val="22"/>
        </w:rPr>
        <w:t>ě</w:t>
      </w:r>
      <w:r w:rsidR="003608A6" w:rsidRPr="002E69DF">
        <w:rPr>
          <w:rFonts w:ascii="ISOCPEUR" w:hAnsi="ISOCPEUR"/>
          <w:sz w:val="22"/>
          <w:szCs w:val="22"/>
        </w:rPr>
        <w:t>). Tato za</w:t>
      </w:r>
      <w:r w:rsidR="003608A6">
        <w:rPr>
          <w:rFonts w:ascii="ISOCPEUR" w:eastAsia="ArialMT" w:hAnsi="ISOCPEUR" w:cs="ArialMT"/>
          <w:sz w:val="22"/>
          <w:szCs w:val="22"/>
        </w:rPr>
        <w:t>ř</w:t>
      </w:r>
      <w:r w:rsidR="003608A6">
        <w:rPr>
          <w:rFonts w:ascii="ISOCPEUR" w:hAnsi="ISOCPEUR"/>
          <w:sz w:val="22"/>
          <w:szCs w:val="22"/>
        </w:rPr>
        <w:t>í</w:t>
      </w:r>
      <w:r w:rsidR="003608A6" w:rsidRPr="002E69DF">
        <w:rPr>
          <w:rFonts w:ascii="ISOCPEUR" w:hAnsi="ISOCPEUR"/>
          <w:sz w:val="22"/>
          <w:szCs w:val="22"/>
        </w:rPr>
        <w:t>zen</w:t>
      </w:r>
      <w:r w:rsidR="003608A6">
        <w:rPr>
          <w:rFonts w:ascii="ISOCPEUR" w:hAnsi="ISOCPEUR"/>
          <w:sz w:val="22"/>
          <w:szCs w:val="22"/>
        </w:rPr>
        <w:t>í</w:t>
      </w:r>
      <w:r w:rsidR="003608A6" w:rsidRPr="002E69DF">
        <w:rPr>
          <w:rFonts w:ascii="ISOCPEUR" w:hAnsi="ISOCPEUR"/>
          <w:sz w:val="22"/>
          <w:szCs w:val="22"/>
        </w:rPr>
        <w:t xml:space="preserve"> jsou v situaci (p</w:t>
      </w:r>
      <w:r w:rsidR="003608A6">
        <w:rPr>
          <w:rFonts w:ascii="ISOCPEUR" w:eastAsia="ArialMT" w:hAnsi="ISOCPEUR" w:cs="ArialMT"/>
          <w:sz w:val="22"/>
          <w:szCs w:val="22"/>
        </w:rPr>
        <w:t>ř</w:t>
      </w:r>
      <w:r w:rsidR="003608A6">
        <w:rPr>
          <w:rFonts w:ascii="ISOCPEUR" w:hAnsi="ISOCPEUR"/>
          <w:sz w:val="22"/>
          <w:szCs w:val="22"/>
        </w:rPr>
        <w:t>í</w:t>
      </w:r>
      <w:r w:rsidR="003608A6" w:rsidRPr="002E69DF">
        <w:rPr>
          <w:rFonts w:ascii="ISOCPEUR" w:hAnsi="ISOCPEUR"/>
          <w:sz w:val="22"/>
          <w:szCs w:val="22"/>
        </w:rPr>
        <w:t xml:space="preserve">loha </w:t>
      </w:r>
      <w:r w:rsidR="003608A6">
        <w:rPr>
          <w:rFonts w:ascii="ISOCPEUR" w:eastAsia="ArialMT" w:hAnsi="ISOCPEUR" w:cs="ArialMT"/>
          <w:sz w:val="22"/>
          <w:szCs w:val="22"/>
        </w:rPr>
        <w:t>č</w:t>
      </w:r>
      <w:r w:rsidR="003608A6" w:rsidRPr="002E69DF">
        <w:rPr>
          <w:rFonts w:ascii="ISOCPEUR" w:hAnsi="ISOCPEUR"/>
          <w:sz w:val="22"/>
          <w:szCs w:val="22"/>
        </w:rPr>
        <w:t>. 1) zakreslena orienta</w:t>
      </w:r>
      <w:r w:rsidR="003608A6">
        <w:rPr>
          <w:rFonts w:ascii="ISOCPEUR" w:eastAsia="ArialMT" w:hAnsi="ISOCPEUR" w:cs="ArialMT"/>
          <w:sz w:val="22"/>
          <w:szCs w:val="22"/>
        </w:rPr>
        <w:t>č</w:t>
      </w:r>
      <w:r w:rsidR="003608A6" w:rsidRPr="002E69DF">
        <w:rPr>
          <w:rFonts w:ascii="ISOCPEUR" w:hAnsi="ISOCPEUR"/>
          <w:sz w:val="22"/>
          <w:szCs w:val="22"/>
        </w:rPr>
        <w:t>n</w:t>
      </w:r>
      <w:r w:rsidR="003608A6">
        <w:rPr>
          <w:rFonts w:ascii="ISOCPEUR" w:eastAsia="ArialMT" w:hAnsi="ISOCPEUR" w:cs="ArialMT"/>
          <w:sz w:val="22"/>
          <w:szCs w:val="22"/>
        </w:rPr>
        <w:t>ě</w:t>
      </w:r>
      <w:r w:rsidR="003608A6" w:rsidRPr="002E69DF">
        <w:rPr>
          <w:rFonts w:ascii="ISOCPEUR" w:hAnsi="ISOCPEUR"/>
          <w:sz w:val="22"/>
          <w:szCs w:val="22"/>
        </w:rPr>
        <w:t>. O stanovisko k existenci s</w:t>
      </w:r>
      <w:r w:rsidR="003608A6">
        <w:rPr>
          <w:rFonts w:ascii="ISOCPEUR" w:hAnsi="ISOCPEUR"/>
          <w:sz w:val="22"/>
          <w:szCs w:val="22"/>
        </w:rPr>
        <w:t>í</w:t>
      </w:r>
      <w:r w:rsidR="003608A6" w:rsidRPr="002E69DF">
        <w:rPr>
          <w:rFonts w:ascii="ISOCPEUR" w:hAnsi="ISOCPEUR"/>
          <w:sz w:val="22"/>
          <w:szCs w:val="22"/>
        </w:rPr>
        <w:t>t</w:t>
      </w:r>
      <w:r w:rsidR="003608A6">
        <w:rPr>
          <w:rFonts w:ascii="ISOCPEUR" w:hAnsi="ISOCPEUR"/>
          <w:sz w:val="22"/>
          <w:szCs w:val="22"/>
        </w:rPr>
        <w:t>í</w:t>
      </w:r>
      <w:r w:rsidR="003608A6" w:rsidRPr="002E69DF">
        <w:rPr>
          <w:rFonts w:ascii="ISOCPEUR" w:hAnsi="ISOCPEUR"/>
          <w:sz w:val="22"/>
          <w:szCs w:val="22"/>
        </w:rPr>
        <w:t xml:space="preserve"> neprovozovan</w:t>
      </w:r>
      <w:r w:rsidR="003608A6">
        <w:rPr>
          <w:rFonts w:ascii="ISOCPEUR" w:hAnsi="ISOCPEUR"/>
          <w:sz w:val="22"/>
          <w:szCs w:val="22"/>
        </w:rPr>
        <w:t>ý</w:t>
      </w:r>
      <w:r w:rsidR="003608A6" w:rsidRPr="002E69DF">
        <w:rPr>
          <w:rFonts w:ascii="ISOCPEUR" w:hAnsi="ISOCPEUR"/>
          <w:sz w:val="22"/>
          <w:szCs w:val="22"/>
        </w:rPr>
        <w:t>ch spole</w:t>
      </w:r>
      <w:r w:rsidR="003608A6">
        <w:rPr>
          <w:rFonts w:ascii="ISOCPEUR" w:eastAsia="ArialMT" w:hAnsi="ISOCPEUR" w:cs="ArialMT"/>
          <w:sz w:val="22"/>
          <w:szCs w:val="22"/>
        </w:rPr>
        <w:t>č</w:t>
      </w:r>
      <w:r w:rsidR="003608A6" w:rsidRPr="002E69DF">
        <w:rPr>
          <w:rFonts w:ascii="ISOCPEUR" w:hAnsi="ISOCPEUR"/>
          <w:sz w:val="22"/>
          <w:szCs w:val="22"/>
        </w:rPr>
        <w:t>nost</w:t>
      </w:r>
      <w:r w:rsidR="003608A6">
        <w:rPr>
          <w:rFonts w:ascii="ISOCPEUR" w:hAnsi="ISOCPEUR"/>
          <w:sz w:val="22"/>
          <w:szCs w:val="22"/>
        </w:rPr>
        <w:t>í</w:t>
      </w:r>
      <w:r w:rsidR="003608A6" w:rsidRPr="002E69DF">
        <w:rPr>
          <w:rFonts w:ascii="ISOCPEUR" w:hAnsi="ISOCPEUR"/>
          <w:sz w:val="22"/>
          <w:szCs w:val="22"/>
        </w:rPr>
        <w:t xml:space="preserve"> CHEVAK Cheb, a.s. (zakreslen</w:t>
      </w:r>
      <w:r w:rsidR="003608A6">
        <w:rPr>
          <w:rFonts w:ascii="ISOCPEUR" w:hAnsi="ISOCPEUR"/>
          <w:sz w:val="22"/>
          <w:szCs w:val="22"/>
        </w:rPr>
        <w:t>ý</w:t>
      </w:r>
      <w:r w:rsidR="003608A6" w:rsidRPr="002E69DF">
        <w:rPr>
          <w:rFonts w:ascii="ISOCPEUR" w:hAnsi="ISOCPEUR"/>
          <w:sz w:val="22"/>
          <w:szCs w:val="22"/>
        </w:rPr>
        <w:t xml:space="preserve">ch </w:t>
      </w:r>
      <w:r w:rsidR="003608A6">
        <w:rPr>
          <w:rFonts w:ascii="ISOCPEUR" w:eastAsia="ArialMT" w:hAnsi="ISOCPEUR" w:cs="ArialMT"/>
          <w:sz w:val="22"/>
          <w:szCs w:val="22"/>
        </w:rPr>
        <w:t>č</w:t>
      </w:r>
      <w:r w:rsidR="003608A6" w:rsidRPr="002E69DF">
        <w:rPr>
          <w:rFonts w:ascii="ISOCPEUR" w:hAnsi="ISOCPEUR"/>
          <w:sz w:val="22"/>
          <w:szCs w:val="22"/>
        </w:rPr>
        <w:t>erven</w:t>
      </w:r>
      <w:r w:rsidR="003608A6">
        <w:rPr>
          <w:rFonts w:ascii="ISOCPEUR" w:eastAsia="ArialMT" w:hAnsi="ISOCPEUR" w:cs="ArialMT"/>
          <w:sz w:val="22"/>
          <w:szCs w:val="22"/>
        </w:rPr>
        <w:t>ě</w:t>
      </w:r>
      <w:r w:rsidR="003608A6" w:rsidRPr="002E69DF">
        <w:rPr>
          <w:rFonts w:ascii="ISOCPEUR" w:hAnsi="ISOCPEUR"/>
          <w:sz w:val="22"/>
          <w:szCs w:val="22"/>
        </w:rPr>
        <w:t>) a stanoviska k PD, je nutn</w:t>
      </w:r>
      <w:r w:rsidR="003608A6">
        <w:rPr>
          <w:rFonts w:ascii="ISOCPEUR" w:hAnsi="ISOCPEUR"/>
          <w:sz w:val="22"/>
          <w:szCs w:val="22"/>
        </w:rPr>
        <w:t>é</w:t>
      </w:r>
      <w:r w:rsidR="003608A6" w:rsidRPr="002E69DF">
        <w:rPr>
          <w:rFonts w:ascii="ISOCPEUR" w:hAnsi="ISOCPEUR"/>
          <w:sz w:val="22"/>
          <w:szCs w:val="22"/>
        </w:rPr>
        <w:t xml:space="preserve"> za</w:t>
      </w:r>
      <w:r w:rsidR="003608A6">
        <w:rPr>
          <w:rFonts w:ascii="ISOCPEUR" w:hAnsi="ISOCPEUR"/>
          <w:sz w:val="22"/>
          <w:szCs w:val="22"/>
        </w:rPr>
        <w:t>žá</w:t>
      </w:r>
      <w:r w:rsidR="003608A6" w:rsidRPr="002E69DF">
        <w:rPr>
          <w:rFonts w:ascii="ISOCPEUR" w:hAnsi="ISOCPEUR"/>
          <w:sz w:val="22"/>
          <w:szCs w:val="22"/>
        </w:rPr>
        <w:t>dat jejich vlastn</w:t>
      </w:r>
      <w:r w:rsidR="003608A6">
        <w:rPr>
          <w:rFonts w:ascii="ISOCPEUR" w:hAnsi="ISOCPEUR"/>
          <w:sz w:val="22"/>
          <w:szCs w:val="22"/>
        </w:rPr>
        <w:t>í</w:t>
      </w:r>
      <w:r w:rsidR="003608A6" w:rsidRPr="002E69DF">
        <w:rPr>
          <w:rFonts w:ascii="ISOCPEUR" w:hAnsi="ISOCPEUR"/>
          <w:sz w:val="22"/>
          <w:szCs w:val="22"/>
        </w:rPr>
        <w:t xml:space="preserve">ka. </w:t>
      </w:r>
    </w:p>
    <w:p w14:paraId="37FC5744" w14:textId="77777777" w:rsidR="003608A6" w:rsidRDefault="003608A6" w:rsidP="003608A6">
      <w:pPr>
        <w:pStyle w:val="Normlnweb"/>
        <w:spacing w:before="0" w:beforeAutospacing="0" w:after="0" w:afterAutospacing="0" w:line="240" w:lineRule="exact"/>
        <w:jc w:val="both"/>
        <w:rPr>
          <w:rFonts w:ascii="ISOCPEUR" w:hAnsi="ISOCPEUR"/>
          <w:sz w:val="22"/>
          <w:szCs w:val="22"/>
        </w:rPr>
      </w:pPr>
      <w:r w:rsidRPr="002E69DF">
        <w:rPr>
          <w:rFonts w:ascii="ISOCPEUR" w:hAnsi="ISOCPEUR"/>
          <w:sz w:val="22"/>
          <w:szCs w:val="22"/>
        </w:rPr>
        <w:t>Stavbu, kter</w:t>
      </w:r>
      <w:r>
        <w:rPr>
          <w:rFonts w:ascii="ISOCPEUR" w:hAnsi="ISOCPEUR"/>
          <w:sz w:val="22"/>
          <w:szCs w:val="22"/>
        </w:rPr>
        <w:t>á</w:t>
      </w:r>
      <w:r w:rsidRPr="002E69DF">
        <w:rPr>
          <w:rFonts w:ascii="ISOCPEUR" w:hAnsi="ISOCPEUR"/>
          <w:sz w:val="22"/>
          <w:szCs w:val="22"/>
        </w:rPr>
        <w:t xml:space="preserve"> se dot</w:t>
      </w:r>
      <w:r>
        <w:rPr>
          <w:rFonts w:ascii="ISOCPEUR" w:hAnsi="ISOCPEUR"/>
          <w:sz w:val="22"/>
          <w:szCs w:val="22"/>
        </w:rPr>
        <w:t>ý</w:t>
      </w:r>
      <w:r w:rsidRPr="002E69DF">
        <w:rPr>
          <w:rFonts w:ascii="ISOCPEUR" w:hAnsi="ISOCPEUR"/>
          <w:sz w:val="22"/>
          <w:szCs w:val="22"/>
        </w:rPr>
        <w:t>k</w:t>
      </w:r>
      <w:r>
        <w:rPr>
          <w:rFonts w:ascii="ISOCPEUR" w:hAnsi="ISOCPEUR"/>
          <w:sz w:val="22"/>
          <w:szCs w:val="22"/>
        </w:rPr>
        <w:t>á</w:t>
      </w:r>
      <w:r w:rsidRPr="002E69DF">
        <w:rPr>
          <w:rFonts w:ascii="ISOCPEUR" w:hAnsi="ISOCPEUR"/>
          <w:sz w:val="22"/>
          <w:szCs w:val="22"/>
        </w:rPr>
        <w:t xml:space="preserve"> st</w:t>
      </w:r>
      <w:r>
        <w:rPr>
          <w:rFonts w:ascii="ISOCPEUR" w:hAnsi="ISOCPEUR"/>
          <w:sz w:val="22"/>
          <w:szCs w:val="22"/>
        </w:rPr>
        <w:t>á</w:t>
      </w:r>
      <w:r w:rsidRPr="002E69DF">
        <w:rPr>
          <w:rFonts w:ascii="ISOCPEUR" w:hAnsi="ISOCPEUR"/>
          <w:sz w:val="22"/>
          <w:szCs w:val="22"/>
        </w:rPr>
        <w:t>vaj</w:t>
      </w:r>
      <w:r>
        <w:rPr>
          <w:rFonts w:ascii="ISOCPEUR" w:hAnsi="ISOCPEUR"/>
          <w:sz w:val="22"/>
          <w:szCs w:val="22"/>
        </w:rPr>
        <w:t>í</w:t>
      </w:r>
      <w:r w:rsidRPr="002E69DF">
        <w:rPr>
          <w:rFonts w:ascii="ISOCPEUR" w:hAnsi="ISOCPEUR"/>
          <w:sz w:val="22"/>
          <w:szCs w:val="22"/>
        </w:rPr>
        <w:t>c</w:t>
      </w:r>
      <w:r>
        <w:rPr>
          <w:rFonts w:ascii="ISOCPEUR" w:hAnsi="ISOCPEUR"/>
          <w:sz w:val="22"/>
          <w:szCs w:val="22"/>
        </w:rPr>
        <w:t>í</w:t>
      </w:r>
      <w:r w:rsidRPr="002E69DF">
        <w:rPr>
          <w:rFonts w:ascii="ISOCPEUR" w:hAnsi="ISOCPEUR"/>
          <w:sz w:val="22"/>
          <w:szCs w:val="22"/>
        </w:rPr>
        <w:t>ch za</w:t>
      </w:r>
      <w:r>
        <w:rPr>
          <w:rFonts w:ascii="ISOCPEUR" w:eastAsia="ArialMT" w:hAnsi="ISOCPEUR" w:cs="ArialMT"/>
          <w:sz w:val="22"/>
          <w:szCs w:val="22"/>
        </w:rPr>
        <w:t>ř</w:t>
      </w:r>
      <w:r>
        <w:rPr>
          <w:rFonts w:ascii="ISOCPEUR" w:hAnsi="ISOCPEUR"/>
          <w:sz w:val="22"/>
          <w:szCs w:val="22"/>
        </w:rPr>
        <w:t>í</w:t>
      </w:r>
      <w:r w:rsidRPr="002E69DF">
        <w:rPr>
          <w:rFonts w:ascii="ISOCPEUR" w:hAnsi="ISOCPEUR"/>
          <w:sz w:val="22"/>
          <w:szCs w:val="22"/>
        </w:rPr>
        <w:t>zen</w:t>
      </w:r>
      <w:r>
        <w:rPr>
          <w:rFonts w:ascii="ISOCPEUR" w:hAnsi="ISOCPEUR"/>
          <w:sz w:val="22"/>
          <w:szCs w:val="22"/>
        </w:rPr>
        <w:t>í</w:t>
      </w:r>
      <w:r w:rsidRPr="002E69DF">
        <w:rPr>
          <w:rFonts w:ascii="ISOCPEUR" w:hAnsi="ISOCPEUR"/>
          <w:sz w:val="22"/>
          <w:szCs w:val="22"/>
        </w:rPr>
        <w:t>, je mo</w:t>
      </w:r>
      <w:r>
        <w:rPr>
          <w:rFonts w:ascii="ISOCPEUR" w:hAnsi="ISOCPEUR"/>
          <w:sz w:val="22"/>
          <w:szCs w:val="22"/>
        </w:rPr>
        <w:t>ž</w:t>
      </w:r>
      <w:r w:rsidRPr="002E69DF">
        <w:rPr>
          <w:rFonts w:ascii="ISOCPEUR" w:hAnsi="ISOCPEUR"/>
          <w:sz w:val="22"/>
          <w:szCs w:val="22"/>
        </w:rPr>
        <w:t>no prov</w:t>
      </w:r>
      <w:r>
        <w:rPr>
          <w:rFonts w:ascii="ISOCPEUR" w:hAnsi="ISOCPEUR"/>
          <w:sz w:val="22"/>
          <w:szCs w:val="22"/>
        </w:rPr>
        <w:t>á</w:t>
      </w:r>
      <w:r w:rsidRPr="002E69DF">
        <w:rPr>
          <w:rFonts w:ascii="ISOCPEUR" w:hAnsi="ISOCPEUR"/>
          <w:sz w:val="22"/>
          <w:szCs w:val="22"/>
        </w:rPr>
        <w:t>d</w:t>
      </w:r>
      <w:r>
        <w:rPr>
          <w:rFonts w:ascii="ISOCPEUR" w:eastAsia="ArialMT" w:hAnsi="ISOCPEUR" w:cs="ArialMT"/>
          <w:sz w:val="22"/>
          <w:szCs w:val="22"/>
        </w:rPr>
        <w:t>ě</w:t>
      </w:r>
      <w:r w:rsidRPr="002E69DF">
        <w:rPr>
          <w:rFonts w:ascii="ISOCPEUR" w:hAnsi="ISOCPEUR"/>
          <w:sz w:val="22"/>
          <w:szCs w:val="22"/>
        </w:rPr>
        <w:t>t dle § 23 z</w:t>
      </w:r>
      <w:r>
        <w:rPr>
          <w:rFonts w:ascii="ISOCPEUR" w:hAnsi="ISOCPEUR"/>
          <w:sz w:val="22"/>
          <w:szCs w:val="22"/>
        </w:rPr>
        <w:t>á</w:t>
      </w:r>
      <w:r w:rsidRPr="002E69DF">
        <w:rPr>
          <w:rFonts w:ascii="ISOCPEUR" w:hAnsi="ISOCPEUR"/>
          <w:sz w:val="22"/>
          <w:szCs w:val="22"/>
        </w:rPr>
        <w:t xml:space="preserve">k. </w:t>
      </w:r>
      <w:r>
        <w:rPr>
          <w:rFonts w:ascii="ISOCPEUR" w:eastAsia="ArialMT" w:hAnsi="ISOCPEUR" w:cs="ArialMT"/>
          <w:sz w:val="22"/>
          <w:szCs w:val="22"/>
        </w:rPr>
        <w:t>č</w:t>
      </w:r>
      <w:r w:rsidRPr="002E69DF">
        <w:rPr>
          <w:rFonts w:ascii="ISOCPEUR" w:hAnsi="ISOCPEUR"/>
          <w:sz w:val="22"/>
          <w:szCs w:val="22"/>
        </w:rPr>
        <w:t>. 274/2001 Sb. o vodovodech a kanalizac</w:t>
      </w:r>
      <w:r>
        <w:rPr>
          <w:rFonts w:ascii="ISOCPEUR" w:hAnsi="ISOCPEUR"/>
          <w:sz w:val="22"/>
          <w:szCs w:val="22"/>
        </w:rPr>
        <w:t>í</w:t>
      </w:r>
      <w:r w:rsidRPr="002E69DF">
        <w:rPr>
          <w:rFonts w:ascii="ISOCPEUR" w:hAnsi="ISOCPEUR"/>
          <w:sz w:val="22"/>
          <w:szCs w:val="22"/>
        </w:rPr>
        <w:t>ch pro ve</w:t>
      </w:r>
      <w:r>
        <w:rPr>
          <w:rFonts w:ascii="ISOCPEUR" w:eastAsia="ArialMT" w:hAnsi="ISOCPEUR" w:cs="ArialMT"/>
          <w:sz w:val="22"/>
          <w:szCs w:val="22"/>
        </w:rPr>
        <w:t>ř</w:t>
      </w:r>
      <w:r w:rsidRPr="002E69DF">
        <w:rPr>
          <w:rFonts w:ascii="ISOCPEUR" w:hAnsi="ISOCPEUR"/>
          <w:sz w:val="22"/>
          <w:szCs w:val="22"/>
        </w:rPr>
        <w:t>ejnou pot</w:t>
      </w:r>
      <w:r>
        <w:rPr>
          <w:rFonts w:ascii="ISOCPEUR" w:eastAsia="ArialMT" w:hAnsi="ISOCPEUR" w:cs="ArialMT"/>
          <w:sz w:val="22"/>
          <w:szCs w:val="22"/>
        </w:rPr>
        <w:t>ř</w:t>
      </w:r>
      <w:r w:rsidRPr="002E69DF">
        <w:rPr>
          <w:rFonts w:ascii="ISOCPEUR" w:hAnsi="ISOCPEUR"/>
          <w:sz w:val="22"/>
          <w:szCs w:val="22"/>
        </w:rPr>
        <w:t>ebu pouze s p</w:t>
      </w:r>
      <w:r>
        <w:rPr>
          <w:rFonts w:ascii="ISOCPEUR" w:hAnsi="ISOCPEUR"/>
          <w:sz w:val="22"/>
          <w:szCs w:val="22"/>
        </w:rPr>
        <w:t>í</w:t>
      </w:r>
      <w:r w:rsidRPr="002E69DF">
        <w:rPr>
          <w:rFonts w:ascii="ISOCPEUR" w:hAnsi="ISOCPEUR"/>
          <w:sz w:val="22"/>
          <w:szCs w:val="22"/>
        </w:rPr>
        <w:t>semn</w:t>
      </w:r>
      <w:r>
        <w:rPr>
          <w:rFonts w:ascii="ISOCPEUR" w:hAnsi="ISOCPEUR"/>
          <w:sz w:val="22"/>
          <w:szCs w:val="22"/>
        </w:rPr>
        <w:t>ý</w:t>
      </w:r>
      <w:r w:rsidRPr="002E69DF">
        <w:rPr>
          <w:rFonts w:ascii="ISOCPEUR" w:hAnsi="ISOCPEUR"/>
          <w:sz w:val="22"/>
          <w:szCs w:val="22"/>
        </w:rPr>
        <w:t>m souhlasem provozovatele vodovodu a kanalizace.</w:t>
      </w:r>
    </w:p>
    <w:p w14:paraId="66AC94D5" w14:textId="77777777" w:rsidR="003608A6" w:rsidRDefault="003608A6" w:rsidP="003608A6">
      <w:pPr>
        <w:pStyle w:val="Normlnweb"/>
        <w:spacing w:before="0" w:beforeAutospacing="0" w:after="0" w:afterAutospacing="0" w:line="240" w:lineRule="exact"/>
        <w:jc w:val="both"/>
        <w:rPr>
          <w:rFonts w:ascii="ISOCPEUR" w:hAnsi="ISOCPEUR"/>
          <w:sz w:val="22"/>
          <w:szCs w:val="22"/>
        </w:rPr>
      </w:pPr>
      <w:r w:rsidRPr="002E69DF">
        <w:rPr>
          <w:rFonts w:ascii="ISOCPEUR" w:hAnsi="ISOCPEUR"/>
          <w:sz w:val="22"/>
          <w:szCs w:val="22"/>
        </w:rPr>
        <w:t>P</w:t>
      </w:r>
      <w:r>
        <w:rPr>
          <w:rFonts w:ascii="ISOCPEUR" w:eastAsia="ArialMT" w:hAnsi="ISOCPEUR" w:cs="ArialMT"/>
          <w:sz w:val="22"/>
          <w:szCs w:val="22"/>
        </w:rPr>
        <w:t>ř</w:t>
      </w:r>
      <w:r w:rsidRPr="002E69DF">
        <w:rPr>
          <w:rFonts w:ascii="ISOCPEUR" w:hAnsi="ISOCPEUR"/>
          <w:sz w:val="22"/>
          <w:szCs w:val="22"/>
        </w:rPr>
        <w:t xml:space="preserve">i </w:t>
      </w:r>
      <w:r>
        <w:rPr>
          <w:rFonts w:ascii="ISOCPEUR" w:hAnsi="ISOCPEUR"/>
          <w:sz w:val="22"/>
          <w:szCs w:val="22"/>
        </w:rPr>
        <w:t xml:space="preserve">realizaci stavby </w:t>
      </w:r>
      <w:r w:rsidRPr="002E69DF">
        <w:rPr>
          <w:rFonts w:ascii="ISOCPEUR" w:hAnsi="ISOCPEUR"/>
          <w:sz w:val="22"/>
          <w:szCs w:val="22"/>
        </w:rPr>
        <w:t>je nutno respektovat ochrann</w:t>
      </w:r>
      <w:r>
        <w:rPr>
          <w:rFonts w:ascii="ISOCPEUR" w:hAnsi="ISOCPEUR"/>
          <w:sz w:val="22"/>
          <w:szCs w:val="22"/>
        </w:rPr>
        <w:t>á</w:t>
      </w:r>
      <w:r w:rsidRPr="002E69DF">
        <w:rPr>
          <w:rFonts w:ascii="ISOCPEUR" w:hAnsi="ISOCPEUR"/>
          <w:sz w:val="22"/>
          <w:szCs w:val="22"/>
        </w:rPr>
        <w:t xml:space="preserve"> p</w:t>
      </w:r>
      <w:r>
        <w:rPr>
          <w:rFonts w:ascii="ISOCPEUR" w:hAnsi="ISOCPEUR"/>
          <w:sz w:val="22"/>
          <w:szCs w:val="22"/>
        </w:rPr>
        <w:t>á</w:t>
      </w:r>
      <w:r w:rsidRPr="002E69DF">
        <w:rPr>
          <w:rFonts w:ascii="ISOCPEUR" w:hAnsi="ISOCPEUR"/>
          <w:sz w:val="22"/>
          <w:szCs w:val="22"/>
        </w:rPr>
        <w:t>sma, kter</w:t>
      </w:r>
      <w:r>
        <w:rPr>
          <w:rFonts w:ascii="ISOCPEUR" w:hAnsi="ISOCPEUR"/>
          <w:sz w:val="22"/>
          <w:szCs w:val="22"/>
        </w:rPr>
        <w:t>á</w:t>
      </w:r>
      <w:r w:rsidRPr="002E69DF">
        <w:rPr>
          <w:rFonts w:ascii="ISOCPEUR" w:hAnsi="ISOCPEUR"/>
          <w:sz w:val="22"/>
          <w:szCs w:val="22"/>
        </w:rPr>
        <w:t xml:space="preserve"> jsou vymezena dle § 23 z</w:t>
      </w:r>
      <w:r>
        <w:rPr>
          <w:rFonts w:ascii="ISOCPEUR" w:hAnsi="ISOCPEUR"/>
          <w:sz w:val="22"/>
          <w:szCs w:val="22"/>
        </w:rPr>
        <w:t>á</w:t>
      </w:r>
      <w:r w:rsidRPr="002E69DF">
        <w:rPr>
          <w:rFonts w:ascii="ISOCPEUR" w:hAnsi="ISOCPEUR"/>
          <w:sz w:val="22"/>
          <w:szCs w:val="22"/>
        </w:rPr>
        <w:t xml:space="preserve">k. </w:t>
      </w:r>
      <w:r>
        <w:rPr>
          <w:rFonts w:ascii="ISOCPEUR" w:eastAsia="ArialMT" w:hAnsi="ISOCPEUR" w:cs="ArialMT"/>
          <w:sz w:val="22"/>
          <w:szCs w:val="22"/>
        </w:rPr>
        <w:t>č</w:t>
      </w:r>
      <w:r w:rsidRPr="002E69DF">
        <w:rPr>
          <w:rFonts w:ascii="ISOCPEUR" w:hAnsi="ISOCPEUR"/>
          <w:sz w:val="22"/>
          <w:szCs w:val="22"/>
        </w:rPr>
        <w:t>. 274/2001 Sb. vodorovnou vzd</w:t>
      </w:r>
      <w:r>
        <w:rPr>
          <w:rFonts w:ascii="ISOCPEUR" w:hAnsi="ISOCPEUR"/>
          <w:sz w:val="22"/>
          <w:szCs w:val="22"/>
        </w:rPr>
        <w:t>á</w:t>
      </w:r>
      <w:r w:rsidRPr="002E69DF">
        <w:rPr>
          <w:rFonts w:ascii="ISOCPEUR" w:hAnsi="ISOCPEUR"/>
          <w:sz w:val="22"/>
          <w:szCs w:val="22"/>
        </w:rPr>
        <w:t>lenost</w:t>
      </w:r>
      <w:r>
        <w:rPr>
          <w:rFonts w:ascii="ISOCPEUR" w:hAnsi="ISOCPEUR"/>
          <w:sz w:val="22"/>
          <w:szCs w:val="22"/>
        </w:rPr>
        <w:t>í</w:t>
      </w:r>
      <w:r w:rsidRPr="002E69DF">
        <w:rPr>
          <w:rFonts w:ascii="ISOCPEUR" w:hAnsi="ISOCPEUR"/>
          <w:sz w:val="22"/>
          <w:szCs w:val="22"/>
        </w:rPr>
        <w:t xml:space="preserve"> od vn</w:t>
      </w:r>
      <w:r>
        <w:rPr>
          <w:rFonts w:ascii="ISOCPEUR" w:eastAsia="ArialMT" w:hAnsi="ISOCPEUR" w:cs="ArialMT"/>
          <w:sz w:val="22"/>
          <w:szCs w:val="22"/>
        </w:rPr>
        <w:t>ě</w:t>
      </w:r>
      <w:r w:rsidRPr="002E69DF">
        <w:rPr>
          <w:rFonts w:ascii="ISOCPEUR" w:hAnsi="ISOCPEUR"/>
          <w:sz w:val="22"/>
          <w:szCs w:val="22"/>
        </w:rPr>
        <w:t>j</w:t>
      </w:r>
      <w:r>
        <w:rPr>
          <w:rFonts w:ascii="ISOCPEUR" w:hAnsi="ISOCPEUR"/>
          <w:sz w:val="22"/>
          <w:szCs w:val="22"/>
        </w:rPr>
        <w:t>ší</w:t>
      </w:r>
      <w:r w:rsidRPr="002E69DF">
        <w:rPr>
          <w:rFonts w:ascii="ISOCPEUR" w:hAnsi="ISOCPEUR"/>
          <w:sz w:val="22"/>
          <w:szCs w:val="22"/>
        </w:rPr>
        <w:t>ho l</w:t>
      </w:r>
      <w:r>
        <w:rPr>
          <w:rFonts w:ascii="ISOCPEUR" w:hAnsi="ISOCPEUR"/>
          <w:sz w:val="22"/>
          <w:szCs w:val="22"/>
        </w:rPr>
        <w:t>í</w:t>
      </w:r>
      <w:r w:rsidRPr="002E69DF">
        <w:rPr>
          <w:rFonts w:ascii="ISOCPEUR" w:hAnsi="ISOCPEUR"/>
          <w:sz w:val="22"/>
          <w:szCs w:val="22"/>
        </w:rPr>
        <w:t>ce st</w:t>
      </w:r>
      <w:r>
        <w:rPr>
          <w:rFonts w:ascii="ISOCPEUR" w:eastAsia="ArialMT" w:hAnsi="ISOCPEUR" w:cs="ArialMT"/>
          <w:sz w:val="22"/>
          <w:szCs w:val="22"/>
        </w:rPr>
        <w:t>ě</w:t>
      </w:r>
      <w:r w:rsidRPr="002E69DF">
        <w:rPr>
          <w:rFonts w:ascii="ISOCPEUR" w:hAnsi="ISOCPEUR"/>
          <w:sz w:val="22"/>
          <w:szCs w:val="22"/>
        </w:rPr>
        <w:t>ny potrub</w:t>
      </w:r>
      <w:r>
        <w:rPr>
          <w:rFonts w:ascii="ISOCPEUR" w:hAnsi="ISOCPEUR"/>
          <w:sz w:val="22"/>
          <w:szCs w:val="22"/>
        </w:rPr>
        <w:t>í</w:t>
      </w:r>
      <w:r w:rsidRPr="002E69DF">
        <w:rPr>
          <w:rFonts w:ascii="ISOCPEUR" w:hAnsi="ISOCPEUR"/>
          <w:sz w:val="22"/>
          <w:szCs w:val="22"/>
        </w:rPr>
        <w:t xml:space="preserve"> na ka</w:t>
      </w:r>
      <w:r>
        <w:rPr>
          <w:rFonts w:ascii="ISOCPEUR" w:hAnsi="ISOCPEUR"/>
          <w:sz w:val="22"/>
          <w:szCs w:val="22"/>
        </w:rPr>
        <w:t>ž</w:t>
      </w:r>
      <w:r w:rsidRPr="002E69DF">
        <w:rPr>
          <w:rFonts w:ascii="ISOCPEUR" w:hAnsi="ISOCPEUR"/>
          <w:sz w:val="22"/>
          <w:szCs w:val="22"/>
        </w:rPr>
        <w:t>dou stranu:</w:t>
      </w:r>
    </w:p>
    <w:p w14:paraId="05D69403" w14:textId="77777777" w:rsidR="003608A6" w:rsidRDefault="003608A6" w:rsidP="003608A6">
      <w:pPr>
        <w:pStyle w:val="Normlnweb"/>
        <w:spacing w:before="0" w:beforeAutospacing="0" w:after="0" w:afterAutospacing="0" w:line="240" w:lineRule="exact"/>
        <w:jc w:val="both"/>
        <w:rPr>
          <w:rFonts w:ascii="ISOCPEUR" w:hAnsi="ISOCPEUR"/>
          <w:sz w:val="22"/>
          <w:szCs w:val="22"/>
        </w:rPr>
      </w:pPr>
      <w:r w:rsidRPr="002E69DF">
        <w:rPr>
          <w:rFonts w:ascii="ISOCPEUR" w:hAnsi="ISOCPEUR"/>
          <w:sz w:val="22"/>
          <w:szCs w:val="22"/>
        </w:rPr>
        <w:t>- u vodovodn</w:t>
      </w:r>
      <w:r>
        <w:rPr>
          <w:rFonts w:ascii="ISOCPEUR" w:hAnsi="ISOCPEUR"/>
          <w:sz w:val="22"/>
          <w:szCs w:val="22"/>
        </w:rPr>
        <w:t>í</w:t>
      </w:r>
      <w:r w:rsidRPr="002E69DF">
        <w:rPr>
          <w:rFonts w:ascii="ISOCPEUR" w:hAnsi="ISOCPEUR"/>
          <w:sz w:val="22"/>
          <w:szCs w:val="22"/>
        </w:rPr>
        <w:t xml:space="preserve">ch </w:t>
      </w:r>
      <w:r>
        <w:rPr>
          <w:rFonts w:ascii="ISOCPEUR" w:eastAsia="ArialMT" w:hAnsi="ISOCPEUR" w:cs="ArialMT"/>
          <w:sz w:val="22"/>
          <w:szCs w:val="22"/>
        </w:rPr>
        <w:t>ř</w:t>
      </w:r>
      <w:r w:rsidRPr="002E69DF">
        <w:rPr>
          <w:rFonts w:ascii="ISOCPEUR" w:hAnsi="ISOCPEUR"/>
          <w:sz w:val="22"/>
          <w:szCs w:val="22"/>
        </w:rPr>
        <w:t>ad</w:t>
      </w:r>
      <w:r>
        <w:rPr>
          <w:rFonts w:ascii="ISOCPEUR" w:eastAsia="ArialMT" w:hAnsi="ISOCPEUR" w:cs="ArialMT"/>
          <w:sz w:val="22"/>
          <w:szCs w:val="22"/>
        </w:rPr>
        <w:t>ů</w:t>
      </w:r>
      <w:r w:rsidRPr="002E69DF">
        <w:rPr>
          <w:rFonts w:ascii="ISOCPEUR" w:eastAsia="ArialMT" w:hAnsi="ISOCPEUR" w:cs="ArialMT"/>
          <w:sz w:val="22"/>
          <w:szCs w:val="22"/>
        </w:rPr>
        <w:t xml:space="preserve"> </w:t>
      </w:r>
      <w:r w:rsidRPr="002E69DF">
        <w:rPr>
          <w:rFonts w:ascii="ISOCPEUR" w:hAnsi="ISOCPEUR"/>
          <w:sz w:val="22"/>
          <w:szCs w:val="22"/>
        </w:rPr>
        <w:t>a kanaliza</w:t>
      </w:r>
      <w:r>
        <w:rPr>
          <w:rFonts w:ascii="ISOCPEUR" w:eastAsia="ArialMT" w:hAnsi="ISOCPEUR" w:cs="ArialMT"/>
          <w:sz w:val="22"/>
          <w:szCs w:val="22"/>
        </w:rPr>
        <w:t>č</w:t>
      </w:r>
      <w:r w:rsidRPr="002E69DF">
        <w:rPr>
          <w:rFonts w:ascii="ISOCPEUR" w:hAnsi="ISOCPEUR"/>
          <w:sz w:val="22"/>
          <w:szCs w:val="22"/>
        </w:rPr>
        <w:t>n</w:t>
      </w:r>
      <w:r>
        <w:rPr>
          <w:rFonts w:ascii="ISOCPEUR" w:hAnsi="ISOCPEUR"/>
          <w:sz w:val="22"/>
          <w:szCs w:val="22"/>
        </w:rPr>
        <w:t>í</w:t>
      </w:r>
      <w:r w:rsidRPr="002E69DF">
        <w:rPr>
          <w:rFonts w:ascii="ISOCPEUR" w:hAnsi="ISOCPEUR"/>
          <w:sz w:val="22"/>
          <w:szCs w:val="22"/>
        </w:rPr>
        <w:t>ch stok do pr</w:t>
      </w:r>
      <w:r>
        <w:rPr>
          <w:rFonts w:ascii="ISOCPEUR" w:eastAsia="ArialMT" w:hAnsi="ISOCPEUR" w:cs="ArialMT"/>
          <w:sz w:val="22"/>
          <w:szCs w:val="22"/>
        </w:rPr>
        <w:t>ů</w:t>
      </w:r>
      <w:r w:rsidRPr="002E69DF">
        <w:rPr>
          <w:rFonts w:ascii="ISOCPEUR" w:hAnsi="ISOCPEUR"/>
          <w:sz w:val="22"/>
          <w:szCs w:val="22"/>
        </w:rPr>
        <w:t>m</w:t>
      </w:r>
      <w:r>
        <w:rPr>
          <w:rFonts w:ascii="ISOCPEUR" w:eastAsia="ArialMT" w:hAnsi="ISOCPEUR" w:cs="ArialMT"/>
          <w:sz w:val="22"/>
          <w:szCs w:val="22"/>
        </w:rPr>
        <w:t>ě</w:t>
      </w:r>
      <w:r w:rsidRPr="002E69DF">
        <w:rPr>
          <w:rFonts w:ascii="ISOCPEUR" w:hAnsi="ISOCPEUR"/>
          <w:sz w:val="22"/>
          <w:szCs w:val="22"/>
        </w:rPr>
        <w:t>ru 500 v</w:t>
      </w:r>
      <w:r>
        <w:rPr>
          <w:rFonts w:ascii="ISOCPEUR" w:eastAsia="ArialMT" w:hAnsi="ISOCPEUR" w:cs="ArialMT"/>
          <w:sz w:val="22"/>
          <w:szCs w:val="22"/>
        </w:rPr>
        <w:t>č</w:t>
      </w:r>
      <w:r w:rsidRPr="002E69DF">
        <w:rPr>
          <w:rFonts w:ascii="ISOCPEUR" w:hAnsi="ISOCPEUR"/>
          <w:sz w:val="22"/>
          <w:szCs w:val="22"/>
        </w:rPr>
        <w:t>etn</w:t>
      </w:r>
      <w:r>
        <w:rPr>
          <w:rFonts w:ascii="ISOCPEUR" w:eastAsia="ArialMT" w:hAnsi="ISOCPEUR" w:cs="ArialMT"/>
          <w:sz w:val="22"/>
          <w:szCs w:val="22"/>
        </w:rPr>
        <w:t>ě</w:t>
      </w:r>
      <w:r w:rsidRPr="002E69DF">
        <w:rPr>
          <w:rFonts w:ascii="ISOCPEUR" w:hAnsi="ISOCPEUR"/>
          <w:sz w:val="22"/>
          <w:szCs w:val="22"/>
        </w:rPr>
        <w:t>, 1,5 m,</w:t>
      </w:r>
    </w:p>
    <w:p w14:paraId="13F8E865" w14:textId="77777777" w:rsidR="003608A6" w:rsidRDefault="003608A6" w:rsidP="003608A6">
      <w:pPr>
        <w:pStyle w:val="Normlnweb"/>
        <w:spacing w:before="0" w:beforeAutospacing="0" w:after="0" w:afterAutospacing="0" w:line="240" w:lineRule="exact"/>
        <w:jc w:val="both"/>
        <w:rPr>
          <w:rFonts w:ascii="ISOCPEUR" w:hAnsi="ISOCPEUR"/>
          <w:sz w:val="22"/>
          <w:szCs w:val="22"/>
        </w:rPr>
      </w:pPr>
      <w:r w:rsidRPr="002E69DF">
        <w:rPr>
          <w:rFonts w:ascii="ISOCPEUR" w:hAnsi="ISOCPEUR"/>
          <w:sz w:val="22"/>
          <w:szCs w:val="22"/>
        </w:rPr>
        <w:t>- u vodovodn</w:t>
      </w:r>
      <w:r>
        <w:rPr>
          <w:rFonts w:ascii="ISOCPEUR" w:hAnsi="ISOCPEUR"/>
          <w:sz w:val="22"/>
          <w:szCs w:val="22"/>
        </w:rPr>
        <w:t>í</w:t>
      </w:r>
      <w:r w:rsidRPr="002E69DF">
        <w:rPr>
          <w:rFonts w:ascii="ISOCPEUR" w:hAnsi="ISOCPEUR"/>
          <w:sz w:val="22"/>
          <w:szCs w:val="22"/>
        </w:rPr>
        <w:t xml:space="preserve">ch </w:t>
      </w:r>
      <w:r>
        <w:rPr>
          <w:rFonts w:ascii="ISOCPEUR" w:eastAsia="ArialMT" w:hAnsi="ISOCPEUR" w:cs="ArialMT"/>
          <w:sz w:val="22"/>
          <w:szCs w:val="22"/>
        </w:rPr>
        <w:t>ř</w:t>
      </w:r>
      <w:r w:rsidRPr="002E69DF">
        <w:rPr>
          <w:rFonts w:ascii="ISOCPEUR" w:hAnsi="ISOCPEUR"/>
          <w:sz w:val="22"/>
          <w:szCs w:val="22"/>
        </w:rPr>
        <w:t>ad</w:t>
      </w:r>
      <w:r>
        <w:rPr>
          <w:rFonts w:ascii="ISOCPEUR" w:eastAsia="ArialMT" w:hAnsi="ISOCPEUR" w:cs="ArialMT"/>
          <w:sz w:val="22"/>
          <w:szCs w:val="22"/>
        </w:rPr>
        <w:t>ů</w:t>
      </w:r>
      <w:r w:rsidRPr="002E69DF">
        <w:rPr>
          <w:rFonts w:ascii="ISOCPEUR" w:eastAsia="ArialMT" w:hAnsi="ISOCPEUR" w:cs="ArialMT"/>
          <w:sz w:val="22"/>
          <w:szCs w:val="22"/>
        </w:rPr>
        <w:t xml:space="preserve"> </w:t>
      </w:r>
      <w:r w:rsidRPr="002E69DF">
        <w:rPr>
          <w:rFonts w:ascii="ISOCPEUR" w:hAnsi="ISOCPEUR"/>
          <w:sz w:val="22"/>
          <w:szCs w:val="22"/>
        </w:rPr>
        <w:t>a kanaliza</w:t>
      </w:r>
      <w:r>
        <w:rPr>
          <w:rFonts w:ascii="ISOCPEUR" w:eastAsia="ArialMT" w:hAnsi="ISOCPEUR" w:cs="ArialMT"/>
          <w:sz w:val="22"/>
          <w:szCs w:val="22"/>
        </w:rPr>
        <w:t>č</w:t>
      </w:r>
      <w:r w:rsidRPr="002E69DF">
        <w:rPr>
          <w:rFonts w:ascii="ISOCPEUR" w:hAnsi="ISOCPEUR"/>
          <w:sz w:val="22"/>
          <w:szCs w:val="22"/>
        </w:rPr>
        <w:t>n</w:t>
      </w:r>
      <w:r>
        <w:rPr>
          <w:rFonts w:ascii="ISOCPEUR" w:hAnsi="ISOCPEUR"/>
          <w:sz w:val="22"/>
          <w:szCs w:val="22"/>
        </w:rPr>
        <w:t>í</w:t>
      </w:r>
      <w:r w:rsidRPr="002E69DF">
        <w:rPr>
          <w:rFonts w:ascii="ISOCPEUR" w:hAnsi="ISOCPEUR"/>
          <w:sz w:val="22"/>
          <w:szCs w:val="22"/>
        </w:rPr>
        <w:t>ch stok nad pr</w:t>
      </w:r>
      <w:r>
        <w:rPr>
          <w:rFonts w:ascii="ISOCPEUR" w:eastAsia="ArialMT" w:hAnsi="ISOCPEUR" w:cs="ArialMT"/>
          <w:sz w:val="22"/>
          <w:szCs w:val="22"/>
        </w:rPr>
        <w:t>ů</w:t>
      </w:r>
      <w:r w:rsidRPr="002E69DF">
        <w:rPr>
          <w:rFonts w:ascii="ISOCPEUR" w:hAnsi="ISOCPEUR"/>
          <w:sz w:val="22"/>
          <w:szCs w:val="22"/>
        </w:rPr>
        <w:t>m</w:t>
      </w:r>
      <w:r>
        <w:rPr>
          <w:rFonts w:ascii="ISOCPEUR" w:eastAsia="ArialMT" w:hAnsi="ISOCPEUR" w:cs="ArialMT"/>
          <w:sz w:val="22"/>
          <w:szCs w:val="22"/>
        </w:rPr>
        <w:t>ě</w:t>
      </w:r>
      <w:r w:rsidRPr="002E69DF">
        <w:rPr>
          <w:rFonts w:ascii="ISOCPEUR" w:hAnsi="ISOCPEUR"/>
          <w:sz w:val="22"/>
          <w:szCs w:val="22"/>
        </w:rPr>
        <w:t>r 500, 2,5 m,</w:t>
      </w:r>
    </w:p>
    <w:p w14:paraId="4EF83219" w14:textId="77777777" w:rsidR="003608A6" w:rsidRDefault="003608A6" w:rsidP="003608A6">
      <w:pPr>
        <w:pStyle w:val="Normlnweb"/>
        <w:spacing w:before="0" w:beforeAutospacing="0" w:after="0" w:afterAutospacing="0" w:line="240" w:lineRule="exact"/>
        <w:jc w:val="both"/>
        <w:rPr>
          <w:rFonts w:ascii="ISOCPEUR" w:hAnsi="ISOCPEUR"/>
          <w:sz w:val="22"/>
          <w:szCs w:val="22"/>
        </w:rPr>
      </w:pPr>
      <w:r w:rsidRPr="002E69DF">
        <w:rPr>
          <w:rFonts w:ascii="ISOCPEUR" w:hAnsi="ISOCPEUR"/>
          <w:sz w:val="22"/>
          <w:szCs w:val="22"/>
        </w:rPr>
        <w:t>- u vodovodn</w:t>
      </w:r>
      <w:r>
        <w:rPr>
          <w:rFonts w:ascii="ISOCPEUR" w:hAnsi="ISOCPEUR"/>
          <w:sz w:val="22"/>
          <w:szCs w:val="22"/>
        </w:rPr>
        <w:t>í</w:t>
      </w:r>
      <w:r w:rsidRPr="002E69DF">
        <w:rPr>
          <w:rFonts w:ascii="ISOCPEUR" w:hAnsi="ISOCPEUR"/>
          <w:sz w:val="22"/>
          <w:szCs w:val="22"/>
        </w:rPr>
        <w:t xml:space="preserve">ch </w:t>
      </w:r>
      <w:r>
        <w:rPr>
          <w:rFonts w:ascii="ISOCPEUR" w:eastAsia="ArialMT" w:hAnsi="ISOCPEUR" w:cs="ArialMT"/>
          <w:sz w:val="22"/>
          <w:szCs w:val="22"/>
        </w:rPr>
        <w:t>ř</w:t>
      </w:r>
      <w:r w:rsidRPr="002E69DF">
        <w:rPr>
          <w:rFonts w:ascii="ISOCPEUR" w:hAnsi="ISOCPEUR"/>
          <w:sz w:val="22"/>
          <w:szCs w:val="22"/>
        </w:rPr>
        <w:t>ad</w:t>
      </w:r>
      <w:r>
        <w:rPr>
          <w:rFonts w:ascii="ISOCPEUR" w:eastAsia="ArialMT" w:hAnsi="ISOCPEUR" w:cs="ArialMT"/>
          <w:sz w:val="22"/>
          <w:szCs w:val="22"/>
        </w:rPr>
        <w:t>ů</w:t>
      </w:r>
      <w:r w:rsidRPr="002E69DF">
        <w:rPr>
          <w:rFonts w:ascii="ISOCPEUR" w:hAnsi="ISOCPEUR"/>
          <w:sz w:val="22"/>
          <w:szCs w:val="22"/>
        </w:rPr>
        <w:t>, nebo kanaliza</w:t>
      </w:r>
      <w:r>
        <w:rPr>
          <w:rFonts w:ascii="ISOCPEUR" w:eastAsia="ArialMT" w:hAnsi="ISOCPEUR" w:cs="ArialMT"/>
          <w:sz w:val="22"/>
          <w:szCs w:val="22"/>
        </w:rPr>
        <w:t>č</w:t>
      </w:r>
      <w:r w:rsidRPr="002E69DF">
        <w:rPr>
          <w:rFonts w:ascii="ISOCPEUR" w:hAnsi="ISOCPEUR"/>
          <w:sz w:val="22"/>
          <w:szCs w:val="22"/>
        </w:rPr>
        <w:t>n</w:t>
      </w:r>
      <w:r>
        <w:rPr>
          <w:rFonts w:ascii="ISOCPEUR" w:hAnsi="ISOCPEUR"/>
          <w:sz w:val="22"/>
          <w:szCs w:val="22"/>
        </w:rPr>
        <w:t>í</w:t>
      </w:r>
      <w:r w:rsidRPr="002E69DF">
        <w:rPr>
          <w:rFonts w:ascii="ISOCPEUR" w:hAnsi="ISOCPEUR"/>
          <w:sz w:val="22"/>
          <w:szCs w:val="22"/>
        </w:rPr>
        <w:t>ch stok nad pr</w:t>
      </w:r>
      <w:r>
        <w:rPr>
          <w:rFonts w:ascii="ISOCPEUR" w:eastAsia="ArialMT" w:hAnsi="ISOCPEUR" w:cs="ArialMT"/>
          <w:sz w:val="22"/>
          <w:szCs w:val="22"/>
        </w:rPr>
        <w:t>ů</w:t>
      </w:r>
      <w:r w:rsidRPr="002E69DF">
        <w:rPr>
          <w:rFonts w:ascii="ISOCPEUR" w:hAnsi="ISOCPEUR"/>
          <w:sz w:val="22"/>
          <w:szCs w:val="22"/>
        </w:rPr>
        <w:t>m</w:t>
      </w:r>
      <w:r>
        <w:rPr>
          <w:rFonts w:ascii="ISOCPEUR" w:eastAsia="ArialMT" w:hAnsi="ISOCPEUR" w:cs="ArialMT"/>
          <w:sz w:val="22"/>
          <w:szCs w:val="22"/>
        </w:rPr>
        <w:t>ě</w:t>
      </w:r>
      <w:r w:rsidRPr="002E69DF">
        <w:rPr>
          <w:rFonts w:ascii="ISOCPEUR" w:hAnsi="ISOCPEUR"/>
          <w:sz w:val="22"/>
          <w:szCs w:val="22"/>
        </w:rPr>
        <w:t>r 200 mm v</w:t>
      </w:r>
      <w:r>
        <w:rPr>
          <w:rFonts w:ascii="ISOCPEUR" w:eastAsia="ArialMT" w:hAnsi="ISOCPEUR" w:cs="ArialMT"/>
          <w:sz w:val="22"/>
          <w:szCs w:val="22"/>
        </w:rPr>
        <w:t>č</w:t>
      </w:r>
      <w:r w:rsidRPr="002E69DF">
        <w:rPr>
          <w:rFonts w:ascii="ISOCPEUR" w:hAnsi="ISOCPEUR"/>
          <w:sz w:val="22"/>
          <w:szCs w:val="22"/>
        </w:rPr>
        <w:t>etn</w:t>
      </w:r>
      <w:r>
        <w:rPr>
          <w:rFonts w:ascii="ISOCPEUR" w:eastAsia="ArialMT" w:hAnsi="ISOCPEUR" w:cs="ArialMT"/>
          <w:sz w:val="22"/>
          <w:szCs w:val="22"/>
        </w:rPr>
        <w:t>ě</w:t>
      </w:r>
      <w:r w:rsidRPr="002E69DF">
        <w:rPr>
          <w:rFonts w:ascii="ISOCPEUR" w:hAnsi="ISOCPEUR"/>
          <w:sz w:val="22"/>
          <w:szCs w:val="22"/>
        </w:rPr>
        <w:t>, jejich</w:t>
      </w:r>
      <w:r>
        <w:rPr>
          <w:rFonts w:ascii="ISOCPEUR" w:hAnsi="ISOCPEUR"/>
          <w:sz w:val="22"/>
          <w:szCs w:val="22"/>
        </w:rPr>
        <w:t>ž</w:t>
      </w:r>
      <w:r w:rsidRPr="002E69DF">
        <w:rPr>
          <w:rFonts w:ascii="ISOCPEUR" w:hAnsi="ISOCPEUR"/>
          <w:sz w:val="22"/>
          <w:szCs w:val="22"/>
        </w:rPr>
        <w:t xml:space="preserve"> dno je ulo</w:t>
      </w:r>
      <w:r>
        <w:rPr>
          <w:rFonts w:ascii="ISOCPEUR" w:hAnsi="ISOCPEUR"/>
          <w:sz w:val="22"/>
          <w:szCs w:val="22"/>
        </w:rPr>
        <w:t>ž</w:t>
      </w:r>
      <w:r w:rsidRPr="002E69DF">
        <w:rPr>
          <w:rFonts w:ascii="ISOCPEUR" w:hAnsi="ISOCPEUR"/>
          <w:sz w:val="22"/>
          <w:szCs w:val="22"/>
        </w:rPr>
        <w:t>eno</w:t>
      </w:r>
      <w:r>
        <w:rPr>
          <w:rFonts w:ascii="ISOCPEUR" w:hAnsi="ISOCPEUR"/>
          <w:sz w:val="22"/>
          <w:szCs w:val="22"/>
        </w:rPr>
        <w:t xml:space="preserve"> </w:t>
      </w:r>
      <w:r w:rsidRPr="002E69DF">
        <w:rPr>
          <w:rFonts w:ascii="ISOCPEUR" w:hAnsi="ISOCPEUR"/>
          <w:sz w:val="22"/>
          <w:szCs w:val="22"/>
        </w:rPr>
        <w:t>v hloubce v</w:t>
      </w:r>
      <w:r>
        <w:rPr>
          <w:rFonts w:ascii="ISOCPEUR" w:eastAsia="ArialMT" w:hAnsi="ISOCPEUR" w:cs="ArialMT"/>
          <w:sz w:val="22"/>
          <w:szCs w:val="22"/>
        </w:rPr>
        <w:t>ě</w:t>
      </w:r>
      <w:r w:rsidRPr="002E69DF">
        <w:rPr>
          <w:rFonts w:ascii="ISOCPEUR" w:hAnsi="ISOCPEUR"/>
          <w:sz w:val="22"/>
          <w:szCs w:val="22"/>
        </w:rPr>
        <w:t>t</w:t>
      </w:r>
      <w:r>
        <w:rPr>
          <w:rFonts w:ascii="ISOCPEUR" w:hAnsi="ISOCPEUR"/>
          <w:sz w:val="22"/>
          <w:szCs w:val="22"/>
        </w:rPr>
        <w:t>ší</w:t>
      </w:r>
      <w:r w:rsidRPr="002E69DF">
        <w:rPr>
          <w:rFonts w:ascii="ISOCPEUR" w:hAnsi="ISOCPEUR"/>
          <w:sz w:val="22"/>
          <w:szCs w:val="22"/>
        </w:rPr>
        <w:t xml:space="preserve"> ne</w:t>
      </w:r>
      <w:r>
        <w:rPr>
          <w:rFonts w:ascii="ISOCPEUR" w:hAnsi="ISOCPEUR"/>
          <w:sz w:val="22"/>
          <w:szCs w:val="22"/>
        </w:rPr>
        <w:t>ž</w:t>
      </w:r>
      <w:r w:rsidRPr="002E69DF">
        <w:rPr>
          <w:rFonts w:ascii="ISOCPEUR" w:hAnsi="ISOCPEUR"/>
          <w:sz w:val="22"/>
          <w:szCs w:val="22"/>
        </w:rPr>
        <w:t xml:space="preserve"> 2,5 m pod upraven</w:t>
      </w:r>
      <w:r>
        <w:rPr>
          <w:rFonts w:ascii="ISOCPEUR" w:hAnsi="ISOCPEUR"/>
          <w:sz w:val="22"/>
          <w:szCs w:val="22"/>
        </w:rPr>
        <w:t>ý</w:t>
      </w:r>
      <w:r w:rsidRPr="002E69DF">
        <w:rPr>
          <w:rFonts w:ascii="ISOCPEUR" w:hAnsi="ISOCPEUR"/>
          <w:sz w:val="22"/>
          <w:szCs w:val="22"/>
        </w:rPr>
        <w:t>m povrchem, se v</w:t>
      </w:r>
      <w:r>
        <w:rPr>
          <w:rFonts w:ascii="ISOCPEUR" w:hAnsi="ISOCPEUR"/>
          <w:sz w:val="22"/>
          <w:szCs w:val="22"/>
        </w:rPr>
        <w:t>ýš</w:t>
      </w:r>
      <w:r w:rsidRPr="002E69DF">
        <w:rPr>
          <w:rFonts w:ascii="ISOCPEUR" w:hAnsi="ISOCPEUR"/>
          <w:sz w:val="22"/>
          <w:szCs w:val="22"/>
        </w:rPr>
        <w:t>e uveden</w:t>
      </w:r>
      <w:r>
        <w:rPr>
          <w:rFonts w:ascii="ISOCPEUR" w:hAnsi="ISOCPEUR"/>
          <w:sz w:val="22"/>
          <w:szCs w:val="22"/>
        </w:rPr>
        <w:t>é</w:t>
      </w:r>
      <w:r w:rsidRPr="002E69DF">
        <w:rPr>
          <w:rFonts w:ascii="ISOCPEUR" w:hAnsi="ISOCPEUR"/>
          <w:sz w:val="22"/>
          <w:szCs w:val="22"/>
        </w:rPr>
        <w:t xml:space="preserve"> vzd</w:t>
      </w:r>
      <w:r>
        <w:rPr>
          <w:rFonts w:ascii="ISOCPEUR" w:hAnsi="ISOCPEUR"/>
          <w:sz w:val="22"/>
          <w:szCs w:val="22"/>
        </w:rPr>
        <w:t>á</w:t>
      </w:r>
      <w:r w:rsidRPr="002E69DF">
        <w:rPr>
          <w:rFonts w:ascii="ISOCPEUR" w:hAnsi="ISOCPEUR"/>
          <w:sz w:val="22"/>
          <w:szCs w:val="22"/>
        </w:rPr>
        <w:t>lenosti zvy</w:t>
      </w:r>
      <w:r>
        <w:rPr>
          <w:rFonts w:ascii="ISOCPEUR" w:hAnsi="ISOCPEUR"/>
          <w:sz w:val="22"/>
          <w:szCs w:val="22"/>
        </w:rPr>
        <w:t>š</w:t>
      </w:r>
      <w:r w:rsidRPr="002E69DF">
        <w:rPr>
          <w:rFonts w:ascii="ISOCPEUR" w:hAnsi="ISOCPEUR"/>
          <w:sz w:val="22"/>
          <w:szCs w:val="22"/>
        </w:rPr>
        <w:t>uj</w:t>
      </w:r>
      <w:r>
        <w:rPr>
          <w:rFonts w:ascii="ISOCPEUR" w:hAnsi="ISOCPEUR"/>
          <w:sz w:val="22"/>
          <w:szCs w:val="22"/>
        </w:rPr>
        <w:t>í</w:t>
      </w:r>
      <w:r w:rsidRPr="002E69DF">
        <w:rPr>
          <w:rFonts w:ascii="ISOCPEUR" w:hAnsi="ISOCPEUR"/>
          <w:sz w:val="22"/>
          <w:szCs w:val="22"/>
        </w:rPr>
        <w:t xml:space="preserve"> o 1,0 m.</w:t>
      </w:r>
    </w:p>
    <w:p w14:paraId="22A6C6E5" w14:textId="77777777" w:rsidR="003608A6" w:rsidRDefault="003608A6" w:rsidP="003608A6">
      <w:pPr>
        <w:pStyle w:val="Normlnweb"/>
        <w:spacing w:before="0" w:beforeAutospacing="0" w:after="0" w:afterAutospacing="0" w:line="240" w:lineRule="exact"/>
        <w:jc w:val="both"/>
        <w:rPr>
          <w:rFonts w:ascii="ISOCPEUR" w:hAnsi="ISOCPEUR"/>
          <w:sz w:val="22"/>
          <w:szCs w:val="22"/>
        </w:rPr>
      </w:pPr>
      <w:r w:rsidRPr="002E69DF">
        <w:rPr>
          <w:rFonts w:ascii="ISOCPEUR" w:hAnsi="ISOCPEUR"/>
          <w:sz w:val="22"/>
          <w:szCs w:val="22"/>
        </w:rPr>
        <w:t>Vyty</w:t>
      </w:r>
      <w:r>
        <w:rPr>
          <w:rFonts w:ascii="ISOCPEUR" w:eastAsia="ArialMT" w:hAnsi="ISOCPEUR" w:cs="ArialMT"/>
          <w:sz w:val="22"/>
          <w:szCs w:val="22"/>
        </w:rPr>
        <w:t>č</w:t>
      </w:r>
      <w:r w:rsidRPr="002E69DF">
        <w:rPr>
          <w:rFonts w:ascii="ISOCPEUR" w:hAnsi="ISOCPEUR"/>
          <w:sz w:val="22"/>
          <w:szCs w:val="22"/>
        </w:rPr>
        <w:t>en</w:t>
      </w:r>
      <w:r>
        <w:rPr>
          <w:rFonts w:ascii="ISOCPEUR" w:hAnsi="ISOCPEUR"/>
          <w:sz w:val="22"/>
          <w:szCs w:val="22"/>
        </w:rPr>
        <w:t>í</w:t>
      </w:r>
      <w:r w:rsidRPr="002E69DF">
        <w:rPr>
          <w:rFonts w:ascii="ISOCPEUR" w:hAnsi="ISOCPEUR"/>
          <w:sz w:val="22"/>
          <w:szCs w:val="22"/>
        </w:rPr>
        <w:t xml:space="preserve"> prov</w:t>
      </w:r>
      <w:r>
        <w:rPr>
          <w:rFonts w:ascii="ISOCPEUR" w:hAnsi="ISOCPEUR"/>
          <w:sz w:val="22"/>
          <w:szCs w:val="22"/>
        </w:rPr>
        <w:t>á</w:t>
      </w:r>
      <w:r w:rsidRPr="002E69DF">
        <w:rPr>
          <w:rFonts w:ascii="ISOCPEUR" w:hAnsi="ISOCPEUR"/>
          <w:sz w:val="22"/>
          <w:szCs w:val="22"/>
        </w:rPr>
        <w:t>d</w:t>
      </w:r>
      <w:r>
        <w:rPr>
          <w:rFonts w:ascii="ISOCPEUR" w:hAnsi="ISOCPEUR"/>
          <w:sz w:val="22"/>
          <w:szCs w:val="22"/>
        </w:rPr>
        <w:t>í</w:t>
      </w:r>
      <w:r w:rsidRPr="002E69DF">
        <w:rPr>
          <w:rFonts w:ascii="ISOCPEUR" w:hAnsi="ISOCPEUR"/>
          <w:sz w:val="22"/>
          <w:szCs w:val="22"/>
        </w:rPr>
        <w:t xml:space="preserve"> pracovn</w:t>
      </w:r>
      <w:r>
        <w:rPr>
          <w:rFonts w:ascii="ISOCPEUR" w:hAnsi="ISOCPEUR"/>
          <w:sz w:val="22"/>
          <w:szCs w:val="22"/>
        </w:rPr>
        <w:t>í</w:t>
      </w:r>
      <w:r w:rsidRPr="002E69DF">
        <w:rPr>
          <w:rFonts w:ascii="ISOCPEUR" w:hAnsi="ISOCPEUR"/>
          <w:sz w:val="22"/>
          <w:szCs w:val="22"/>
        </w:rPr>
        <w:t>ci CHEVAK Cheb, a. s.</w:t>
      </w:r>
    </w:p>
    <w:p w14:paraId="7329028D" w14:textId="77777777" w:rsidR="003608A6" w:rsidRDefault="003608A6" w:rsidP="003608A6">
      <w:pPr>
        <w:pStyle w:val="Normlnweb"/>
        <w:spacing w:before="0" w:beforeAutospacing="0" w:after="0" w:afterAutospacing="0" w:line="240" w:lineRule="exact"/>
        <w:jc w:val="both"/>
        <w:rPr>
          <w:rFonts w:ascii="ISOCPEUR" w:hAnsi="ISOCPEUR"/>
          <w:sz w:val="22"/>
          <w:szCs w:val="22"/>
        </w:rPr>
      </w:pPr>
      <w:r>
        <w:rPr>
          <w:rFonts w:ascii="ISOCPEUR" w:hAnsi="ISOCPEUR"/>
          <w:sz w:val="22"/>
          <w:szCs w:val="22"/>
        </w:rPr>
        <w:t>Ú</w:t>
      </w:r>
      <w:r w:rsidRPr="002E69DF">
        <w:rPr>
          <w:rFonts w:ascii="ISOCPEUR" w:hAnsi="ISOCPEUR"/>
          <w:sz w:val="22"/>
          <w:szCs w:val="22"/>
        </w:rPr>
        <w:t>zemn</w:t>
      </w:r>
      <w:r>
        <w:rPr>
          <w:rFonts w:ascii="ISOCPEUR" w:hAnsi="ISOCPEUR"/>
          <w:sz w:val="22"/>
          <w:szCs w:val="22"/>
        </w:rPr>
        <w:t>í</w:t>
      </w:r>
      <w:r w:rsidRPr="002E69DF">
        <w:rPr>
          <w:rFonts w:ascii="ISOCPEUR" w:hAnsi="ISOCPEUR"/>
          <w:sz w:val="22"/>
          <w:szCs w:val="22"/>
        </w:rPr>
        <w:t xml:space="preserve"> p</w:t>
      </w:r>
      <w:r>
        <w:rPr>
          <w:rFonts w:ascii="ISOCPEUR" w:eastAsia="ArialMT" w:hAnsi="ISOCPEUR" w:cs="ArialMT"/>
          <w:sz w:val="22"/>
          <w:szCs w:val="22"/>
        </w:rPr>
        <w:t>ů</w:t>
      </w:r>
      <w:r w:rsidRPr="002E69DF">
        <w:rPr>
          <w:rFonts w:ascii="ISOCPEUR" w:hAnsi="ISOCPEUR"/>
          <w:sz w:val="22"/>
          <w:szCs w:val="22"/>
        </w:rPr>
        <w:t>sobnost provozu Cheb:</w:t>
      </w:r>
    </w:p>
    <w:p w14:paraId="1CDB8747" w14:textId="0753C061" w:rsidR="00A034FA" w:rsidRPr="00624341" w:rsidRDefault="003608A6" w:rsidP="003608A6">
      <w:pPr>
        <w:pStyle w:val="Normlnweb"/>
        <w:spacing w:before="0" w:beforeAutospacing="0" w:after="0" w:afterAutospacing="0" w:line="240" w:lineRule="exact"/>
        <w:jc w:val="both"/>
        <w:rPr>
          <w:rFonts w:ascii="ISOCPEUR" w:hAnsi="ISOCPEUR"/>
          <w:sz w:val="22"/>
          <w:szCs w:val="22"/>
        </w:rPr>
      </w:pPr>
      <w:r w:rsidRPr="002E69DF">
        <w:rPr>
          <w:rFonts w:ascii="ISOCPEUR" w:hAnsi="ISOCPEUR"/>
          <w:sz w:val="22"/>
          <w:szCs w:val="22"/>
        </w:rPr>
        <w:t>vodovod Ji</w:t>
      </w:r>
      <w:r>
        <w:rPr>
          <w:rFonts w:ascii="ISOCPEUR" w:eastAsia="ArialMT" w:hAnsi="ISOCPEUR" w:cs="ArialMT"/>
          <w:sz w:val="22"/>
          <w:szCs w:val="22"/>
        </w:rPr>
        <w:t>ř</w:t>
      </w:r>
      <w:r>
        <w:rPr>
          <w:rFonts w:ascii="ISOCPEUR" w:hAnsi="ISOCPEUR"/>
          <w:sz w:val="22"/>
          <w:szCs w:val="22"/>
        </w:rPr>
        <w:t>í</w:t>
      </w:r>
      <w:r w:rsidRPr="002E69DF">
        <w:rPr>
          <w:rFonts w:ascii="ISOCPEUR" w:hAnsi="ISOCPEUR"/>
          <w:sz w:val="22"/>
          <w:szCs w:val="22"/>
        </w:rPr>
        <w:t xml:space="preserve"> Srnka 739 543 352, kanalizace Zden</w:t>
      </w:r>
      <w:r>
        <w:rPr>
          <w:rFonts w:ascii="ISOCPEUR" w:eastAsia="ArialMT" w:hAnsi="ISOCPEUR" w:cs="ArialMT"/>
          <w:sz w:val="22"/>
          <w:szCs w:val="22"/>
        </w:rPr>
        <w:t>ě</w:t>
      </w:r>
      <w:r w:rsidRPr="002E69DF">
        <w:rPr>
          <w:rFonts w:ascii="ISOCPEUR" w:hAnsi="ISOCPEUR"/>
          <w:sz w:val="22"/>
          <w:szCs w:val="22"/>
        </w:rPr>
        <w:t>k Marek 739 543</w:t>
      </w:r>
      <w:r>
        <w:rPr>
          <w:rFonts w:ascii="ISOCPEUR" w:hAnsi="ISOCPEUR"/>
          <w:sz w:val="22"/>
          <w:szCs w:val="22"/>
        </w:rPr>
        <w:t> </w:t>
      </w:r>
      <w:r w:rsidRPr="002E69DF">
        <w:rPr>
          <w:rFonts w:ascii="ISOCPEUR" w:hAnsi="ISOCPEUR"/>
          <w:sz w:val="22"/>
          <w:szCs w:val="22"/>
        </w:rPr>
        <w:t>353</w:t>
      </w:r>
      <w:r w:rsidR="00A034FA" w:rsidRPr="00624341">
        <w:rPr>
          <w:rFonts w:ascii="ISOCPEUR" w:eastAsia="ArialMT" w:hAnsi="ISOCPEUR" w:cs="ArialMT"/>
          <w:sz w:val="22"/>
          <w:szCs w:val="22"/>
        </w:rPr>
        <w:t xml:space="preserve"> </w:t>
      </w:r>
    </w:p>
    <w:p w14:paraId="2CE17407" w14:textId="77777777" w:rsidR="00A034FA" w:rsidRPr="00624341" w:rsidRDefault="00A034FA" w:rsidP="00A034FA">
      <w:pPr>
        <w:spacing w:line="240" w:lineRule="exact"/>
        <w:jc w:val="both"/>
        <w:rPr>
          <w:rFonts w:ascii="ISOCPEUR" w:hAnsi="ISOCPEUR"/>
          <w:sz w:val="22"/>
          <w:szCs w:val="22"/>
        </w:rPr>
      </w:pPr>
    </w:p>
    <w:p w14:paraId="201B5DF4" w14:textId="77777777" w:rsidR="00653C07" w:rsidRPr="001A5D85" w:rsidRDefault="00653C07" w:rsidP="006433DE">
      <w:pPr>
        <w:pStyle w:val="Odstavecseseznamem"/>
        <w:numPr>
          <w:ilvl w:val="0"/>
          <w:numId w:val="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poloha vzhledem k záplavovému území, poddolovanému území apod.</w:t>
      </w:r>
    </w:p>
    <w:p w14:paraId="54F02DB6" w14:textId="77777777" w:rsidR="00653C07" w:rsidRPr="001C1986" w:rsidRDefault="00653C07"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Nevyskytují se.</w:t>
      </w:r>
    </w:p>
    <w:p w14:paraId="1D167151" w14:textId="77777777" w:rsidR="00653C07" w:rsidRPr="001C1986" w:rsidRDefault="00653C07" w:rsidP="006433DE">
      <w:pPr>
        <w:pStyle w:val="Odstavecseseznamem"/>
        <w:autoSpaceDE w:val="0"/>
        <w:autoSpaceDN w:val="0"/>
        <w:adjustRightInd w:val="0"/>
        <w:spacing w:after="0" w:line="240" w:lineRule="exact"/>
        <w:ind w:left="0"/>
        <w:jc w:val="both"/>
        <w:rPr>
          <w:rFonts w:ascii="ISOCPEUR" w:hAnsi="ISOCPEUR" w:cs="NimbusSansL-Regu"/>
        </w:rPr>
      </w:pPr>
    </w:p>
    <w:p w14:paraId="0105EDDF" w14:textId="77777777" w:rsidR="00653C07" w:rsidRPr="001C1986" w:rsidRDefault="00653C07" w:rsidP="006433DE">
      <w:pPr>
        <w:pStyle w:val="Odstavecseseznamem"/>
        <w:numPr>
          <w:ilvl w:val="0"/>
          <w:numId w:val="6"/>
        </w:numPr>
        <w:autoSpaceDE w:val="0"/>
        <w:autoSpaceDN w:val="0"/>
        <w:adjustRightInd w:val="0"/>
        <w:spacing w:after="0" w:line="240" w:lineRule="exact"/>
        <w:jc w:val="both"/>
        <w:rPr>
          <w:rFonts w:ascii="ISOCPEUR" w:hAnsi="ISOCPEUR" w:cs="NimbusSansL-Regu"/>
          <w:i/>
        </w:rPr>
      </w:pPr>
      <w:r w:rsidRPr="001C1986">
        <w:rPr>
          <w:rFonts w:ascii="ISOCPEUR" w:hAnsi="ISOCPEUR" w:cs="NimbusSansL-Regu"/>
          <w:i/>
        </w:rPr>
        <w:t>vliv stavby na okolní stavby a pozemky, ochrana okolí, vliv stavby na odtokové poměry v území</w:t>
      </w:r>
    </w:p>
    <w:p w14:paraId="3EE01F04" w14:textId="628764D8" w:rsidR="0091761A" w:rsidRPr="001C1986" w:rsidRDefault="0091761A" w:rsidP="0091761A">
      <w:pPr>
        <w:autoSpaceDE w:val="0"/>
        <w:autoSpaceDN w:val="0"/>
        <w:adjustRightInd w:val="0"/>
        <w:spacing w:line="240" w:lineRule="exact"/>
        <w:jc w:val="both"/>
        <w:rPr>
          <w:rFonts w:ascii="ISOCPEUR" w:hAnsi="ISOCPEUR" w:cs="NimbusSansL-Regu"/>
          <w:sz w:val="22"/>
          <w:szCs w:val="22"/>
        </w:rPr>
      </w:pPr>
      <w:r w:rsidRPr="001C1986">
        <w:rPr>
          <w:rFonts w:ascii="ISOCPEUR" w:hAnsi="ISOCPEUR" w:cs="NimbusSansL-Regu"/>
          <w:sz w:val="22"/>
          <w:szCs w:val="22"/>
        </w:rPr>
        <w:t>Objekt svým provozem (hlukem) neobtěžuje okolí, jedná se o bydlení. Toto bude platné i po navržených úpravách.</w:t>
      </w:r>
    </w:p>
    <w:p w14:paraId="5B64A378" w14:textId="1C774E10" w:rsidR="0091761A" w:rsidRPr="001C1986" w:rsidRDefault="001C1986" w:rsidP="0091761A">
      <w:pPr>
        <w:spacing w:line="240" w:lineRule="exact"/>
        <w:jc w:val="both"/>
        <w:rPr>
          <w:rFonts w:ascii="ISOCPEUR" w:hAnsi="ISOCPEUR"/>
          <w:sz w:val="22"/>
          <w:szCs w:val="22"/>
        </w:rPr>
      </w:pPr>
      <w:r w:rsidRPr="001C1986">
        <w:rPr>
          <w:rFonts w:ascii="ISOCPEUR" w:hAnsi="ISOCPEUR" w:cs="NimbusSansL-Regu"/>
          <w:sz w:val="22"/>
          <w:szCs w:val="22"/>
        </w:rPr>
        <w:t>Objekt se nenachází na hlukově exponovaném místě, kolem objektu je zeleň, chodníky a místní komunikace, které jsou dopravně minimálně zatíženy. Ve vzdálenosti cca 160 metrů je železnice, která je v zářezu a chráněna zelení, tedy hlukem neruší provoz domova. V okolí se nenachází žádný výrobní či průmyslový areál. Dům se nachází v lokalitě dalších bytových</w:t>
      </w:r>
      <w:r w:rsidR="00540372">
        <w:rPr>
          <w:rFonts w:ascii="ISOCPEUR" w:hAnsi="ISOCPEUR" w:cs="NimbusSansL-Regu"/>
          <w:sz w:val="22"/>
          <w:szCs w:val="22"/>
        </w:rPr>
        <w:t xml:space="preserve"> domů</w:t>
      </w:r>
      <w:r w:rsidRPr="001C1986">
        <w:rPr>
          <w:rFonts w:ascii="ISOCPEUR" w:hAnsi="ISOCPEUR" w:cs="NimbusSansL-Regu"/>
          <w:sz w:val="22"/>
          <w:szCs w:val="22"/>
        </w:rPr>
        <w:t xml:space="preserve"> a garáží.</w:t>
      </w:r>
    </w:p>
    <w:p w14:paraId="5B833563" w14:textId="77777777" w:rsidR="00342AA6" w:rsidRPr="001A5D85" w:rsidRDefault="00342AA6" w:rsidP="006433DE">
      <w:pPr>
        <w:spacing w:line="240" w:lineRule="exact"/>
        <w:jc w:val="both"/>
        <w:rPr>
          <w:rFonts w:ascii="ISOCPEUR" w:hAnsi="ISOCPEUR"/>
          <w:sz w:val="22"/>
          <w:szCs w:val="22"/>
        </w:rPr>
      </w:pPr>
      <w:r w:rsidRPr="001A5D85">
        <w:rPr>
          <w:rFonts w:ascii="ISOCPEUR" w:hAnsi="ISOCPEUR"/>
          <w:sz w:val="22"/>
          <w:szCs w:val="22"/>
        </w:rPr>
        <w:lastRenderedPageBreak/>
        <w:t xml:space="preserve">Stavební činnost bude organizována a prováděna takovým způsobem, který zajistí maximální čistotou staveniště a veřejného prostranství. Stavba si neklade nároky na dopravu nadrozměrných nákladů, zásobující vozidla se dostanou až do bezprostřední blízkosti objektu. Vozidla zásobující stavbu </w:t>
      </w:r>
      <w:r w:rsidR="008B48F6" w:rsidRPr="001A5D85">
        <w:rPr>
          <w:rFonts w:ascii="ISOCPEUR" w:hAnsi="ISOCPEUR"/>
          <w:sz w:val="22"/>
          <w:szCs w:val="22"/>
        </w:rPr>
        <w:t xml:space="preserve">nesmí </w:t>
      </w:r>
      <w:r w:rsidRPr="001A5D85">
        <w:rPr>
          <w:rFonts w:ascii="ISOCPEUR" w:hAnsi="ISOCPEUR"/>
          <w:sz w:val="22"/>
          <w:szCs w:val="22"/>
        </w:rPr>
        <w:t>omezovat silniční provoz na přilehlých komunikacích.</w:t>
      </w:r>
    </w:p>
    <w:p w14:paraId="53A40BB4" w14:textId="48F65DFE" w:rsidR="00653C07" w:rsidRPr="001A5D85" w:rsidRDefault="00712BB9"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Může dojít maximálně k</w:t>
      </w:r>
      <w:r w:rsidR="00342AA6" w:rsidRPr="001A5D85">
        <w:rPr>
          <w:rFonts w:ascii="ISOCPEUR" w:hAnsi="ISOCPEUR" w:cs="NimbusSansL-Regu"/>
        </w:rPr>
        <w:t xml:space="preserve"> dočasnému </w:t>
      </w:r>
      <w:r w:rsidRPr="001A5D85">
        <w:rPr>
          <w:rFonts w:ascii="ISOCPEUR" w:hAnsi="ISOCPEUR" w:cs="NimbusSansL-Regu"/>
        </w:rPr>
        <w:t>mírnému zvýšení hlučnosti</w:t>
      </w:r>
      <w:r w:rsidR="00D9114E" w:rsidRPr="001A5D85">
        <w:rPr>
          <w:rFonts w:ascii="ISOCPEUR" w:hAnsi="ISOCPEUR" w:cs="NimbusSansL-Regu"/>
        </w:rPr>
        <w:t xml:space="preserve"> a prašnosti</w:t>
      </w:r>
      <w:r w:rsidRPr="001A5D85">
        <w:rPr>
          <w:rFonts w:ascii="ISOCPEUR" w:hAnsi="ISOCPEUR" w:cs="NimbusSansL-Regu"/>
        </w:rPr>
        <w:t xml:space="preserve"> při provádění prací.</w:t>
      </w:r>
      <w:r w:rsidR="00653C07" w:rsidRPr="001A5D85">
        <w:rPr>
          <w:rFonts w:ascii="ISOCPEUR" w:hAnsi="ISOCPEUR" w:cs="NimbusSansL-Regu"/>
        </w:rPr>
        <w:t xml:space="preserve"> </w:t>
      </w:r>
      <w:r w:rsidRPr="001A5D85">
        <w:rPr>
          <w:rFonts w:ascii="ISOCPEUR" w:hAnsi="ISOCPEUR" w:cs="NimbusSansL-Regu"/>
        </w:rPr>
        <w:t xml:space="preserve">Veškerý materiál bude skladován uvnitř objektu. </w:t>
      </w:r>
      <w:r w:rsidR="00342AA6" w:rsidRPr="001A5D85">
        <w:rPr>
          <w:rFonts w:ascii="ISOCPEUR" w:hAnsi="ISOCPEUR" w:cs="NimbusSansL-Regu"/>
        </w:rPr>
        <w:t>V případě, že vybraný dodavatel bude požadovat další plochy pro zařízení staveniště, zaji</w:t>
      </w:r>
      <w:r w:rsidR="002F32AC" w:rsidRPr="001A5D85">
        <w:rPr>
          <w:rFonts w:ascii="ISOCPEUR" w:hAnsi="ISOCPEUR" w:cs="NimbusSansL-Regu"/>
        </w:rPr>
        <w:t>stí si toto na vlastní náklad</w:t>
      </w:r>
      <w:r w:rsidR="00AE593F">
        <w:rPr>
          <w:rFonts w:ascii="ISOCPEUR" w:hAnsi="ISOCPEUR" w:cs="NimbusSansL-Regu"/>
        </w:rPr>
        <w:t>, stejně tak zábor pro stavbu lešení</w:t>
      </w:r>
      <w:r w:rsidRPr="001A5D85">
        <w:rPr>
          <w:rFonts w:ascii="ISOCPEUR" w:hAnsi="ISOCPEUR" w:cs="NimbusSansL-Regu"/>
        </w:rPr>
        <w:t>.</w:t>
      </w:r>
      <w:r w:rsidR="00A22894" w:rsidRPr="001A5D85">
        <w:rPr>
          <w:rFonts w:ascii="ISOCPEUR" w:hAnsi="ISOCPEUR" w:cs="NimbusSansL-Regu"/>
        </w:rPr>
        <w:t xml:space="preserve"> </w:t>
      </w:r>
    </w:p>
    <w:p w14:paraId="5761DD8B" w14:textId="77777777" w:rsidR="00B0210B" w:rsidRPr="001A5D85" w:rsidRDefault="008B48F6"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Odtokové poměry se stavbou nezmění.</w:t>
      </w:r>
    </w:p>
    <w:p w14:paraId="607CFF93" w14:textId="77777777" w:rsidR="00EE4150" w:rsidRPr="001A5D85" w:rsidRDefault="00EE4150" w:rsidP="006433DE">
      <w:pPr>
        <w:pStyle w:val="Odstavecseseznamem"/>
        <w:autoSpaceDE w:val="0"/>
        <w:autoSpaceDN w:val="0"/>
        <w:adjustRightInd w:val="0"/>
        <w:spacing w:after="0" w:line="240" w:lineRule="exact"/>
        <w:ind w:left="0"/>
        <w:jc w:val="both"/>
        <w:rPr>
          <w:rFonts w:ascii="ISOCPEUR" w:hAnsi="ISOCPEUR" w:cs="NimbusSansL-Regu"/>
        </w:rPr>
      </w:pPr>
    </w:p>
    <w:p w14:paraId="3665A1B0" w14:textId="77777777" w:rsidR="00653C07" w:rsidRPr="001A5D85" w:rsidRDefault="00653C07" w:rsidP="006433DE">
      <w:pPr>
        <w:pStyle w:val="Odstavecseseznamem"/>
        <w:numPr>
          <w:ilvl w:val="0"/>
          <w:numId w:val="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požadavky na asanace, demolice, kácení dřevin</w:t>
      </w:r>
    </w:p>
    <w:p w14:paraId="73F8BD5E" w14:textId="77777777" w:rsidR="00653C07" w:rsidRPr="001A5D85" w:rsidRDefault="00653C07"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Žádné asanace</w:t>
      </w:r>
      <w:r w:rsidR="00B0210B" w:rsidRPr="001A5D85">
        <w:rPr>
          <w:rFonts w:ascii="ISOCPEUR" w:hAnsi="ISOCPEUR" w:cs="NimbusSansL-Regu"/>
        </w:rPr>
        <w:t>, demolice</w:t>
      </w:r>
      <w:r w:rsidR="00D9114E" w:rsidRPr="001A5D85">
        <w:rPr>
          <w:rFonts w:ascii="ISOCPEUR" w:hAnsi="ISOCPEUR" w:cs="NimbusSansL-Regu"/>
        </w:rPr>
        <w:t xml:space="preserve"> </w:t>
      </w:r>
      <w:r w:rsidRPr="001A5D85">
        <w:rPr>
          <w:rFonts w:ascii="ISOCPEUR" w:hAnsi="ISOCPEUR" w:cs="NimbusSansL-Regu"/>
        </w:rPr>
        <w:t>ani kácení dřevin se nepředpoklád</w:t>
      </w:r>
      <w:r w:rsidR="000E4CA2" w:rsidRPr="001A5D85">
        <w:rPr>
          <w:rFonts w:ascii="ISOCPEUR" w:hAnsi="ISOCPEUR" w:cs="NimbusSansL-Regu"/>
        </w:rPr>
        <w:t>ají</w:t>
      </w:r>
      <w:r w:rsidR="00B0210B" w:rsidRPr="001A5D85">
        <w:rPr>
          <w:rFonts w:ascii="ISOCPEUR" w:hAnsi="ISOCPEUR" w:cs="NimbusSansL-Regu"/>
        </w:rPr>
        <w:t xml:space="preserve">. </w:t>
      </w:r>
    </w:p>
    <w:p w14:paraId="2885B696" w14:textId="77777777" w:rsidR="00B0210B" w:rsidRPr="001A5D85" w:rsidRDefault="00B0210B" w:rsidP="006433DE">
      <w:pPr>
        <w:pStyle w:val="Odstavecseseznamem"/>
        <w:autoSpaceDE w:val="0"/>
        <w:autoSpaceDN w:val="0"/>
        <w:adjustRightInd w:val="0"/>
        <w:spacing w:after="0" w:line="240" w:lineRule="exact"/>
        <w:ind w:left="0"/>
        <w:jc w:val="both"/>
        <w:rPr>
          <w:rFonts w:ascii="ISOCPEUR" w:hAnsi="ISOCPEUR" w:cs="NimbusSansL-Regu"/>
        </w:rPr>
      </w:pPr>
    </w:p>
    <w:p w14:paraId="2CBA60A6" w14:textId="77777777" w:rsidR="00653C07" w:rsidRPr="001A5D85" w:rsidRDefault="00653C07" w:rsidP="006433DE">
      <w:pPr>
        <w:pStyle w:val="Odstavecseseznamem"/>
        <w:numPr>
          <w:ilvl w:val="0"/>
          <w:numId w:val="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požadavky na maximální zábory zemědělského půdního fondu nebo pozemků určených k plnění funkce lesa (dočasné / trvalé)</w:t>
      </w:r>
    </w:p>
    <w:p w14:paraId="051A9713" w14:textId="77777777" w:rsidR="00653C07" w:rsidRPr="001A5D85" w:rsidRDefault="00EE4150"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ZPF nebude dotčen</w:t>
      </w:r>
      <w:r w:rsidR="002F32AC" w:rsidRPr="001A5D85">
        <w:rPr>
          <w:rFonts w:ascii="ISOCPEUR" w:hAnsi="ISOCPEUR" w:cs="NimbusSansL-Regu"/>
        </w:rPr>
        <w:t xml:space="preserve">. </w:t>
      </w:r>
      <w:r w:rsidR="00FF1EF8" w:rsidRPr="001A5D85">
        <w:rPr>
          <w:rFonts w:ascii="ISOCPEUR" w:hAnsi="ISOCPEUR" w:cs="NimbusSansL-Regu"/>
        </w:rPr>
        <w:t>Stavebními úpravami nedojde k záborům orné půdy, zalesněných pozemků ani vodních ploch.</w:t>
      </w:r>
    </w:p>
    <w:p w14:paraId="6822746A" w14:textId="77777777" w:rsidR="00653C07" w:rsidRPr="001A5D85" w:rsidRDefault="00653C07" w:rsidP="006433DE">
      <w:pPr>
        <w:pStyle w:val="Odstavecseseznamem"/>
        <w:autoSpaceDE w:val="0"/>
        <w:autoSpaceDN w:val="0"/>
        <w:adjustRightInd w:val="0"/>
        <w:spacing w:after="0" w:line="240" w:lineRule="exact"/>
        <w:ind w:left="0"/>
        <w:jc w:val="both"/>
        <w:rPr>
          <w:rFonts w:ascii="ISOCPEUR" w:hAnsi="ISOCPEUR" w:cs="NimbusSansL-Regu"/>
        </w:rPr>
      </w:pPr>
    </w:p>
    <w:p w14:paraId="0CD8EF69" w14:textId="77777777" w:rsidR="00653C07" w:rsidRPr="001A5D85" w:rsidRDefault="00653C07" w:rsidP="006433DE">
      <w:pPr>
        <w:pStyle w:val="Odstavecseseznamem"/>
        <w:numPr>
          <w:ilvl w:val="0"/>
          <w:numId w:val="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územně technické podmínky (zejména možnost napojení na stávající dopravní a technickou infrastrukturu)</w:t>
      </w:r>
    </w:p>
    <w:p w14:paraId="79654E02" w14:textId="44C60346" w:rsidR="00E8319E" w:rsidRPr="001A5D85" w:rsidRDefault="00653C07" w:rsidP="00EC1DCF">
      <w:pPr>
        <w:pStyle w:val="cody-text"/>
      </w:pPr>
      <w:r w:rsidRPr="001A5D85">
        <w:t xml:space="preserve">Dopravně bude stavba obsloužena ze stávající komunikace </w:t>
      </w:r>
      <w:r w:rsidR="003053C1">
        <w:t>západně</w:t>
      </w:r>
      <w:r w:rsidR="002F32AC" w:rsidRPr="001A5D85">
        <w:t xml:space="preserve"> od objektu</w:t>
      </w:r>
      <w:r w:rsidR="00390682" w:rsidRPr="001A5D85">
        <w:t xml:space="preserve"> </w:t>
      </w:r>
      <w:r w:rsidRPr="001A5D85">
        <w:t xml:space="preserve">– odvoz suti, návoz materiálu. </w:t>
      </w:r>
      <w:r w:rsidR="00E8319E" w:rsidRPr="001A5D85">
        <w:t xml:space="preserve">Napojení objektu na rozvody vody, kanalizace, elektro, plynu </w:t>
      </w:r>
      <w:r w:rsidR="002F32AC" w:rsidRPr="001A5D85">
        <w:t>budou bez zásahu – zůstanou stávající</w:t>
      </w:r>
      <w:r w:rsidR="00E8319E" w:rsidRPr="001A5D85">
        <w:t xml:space="preserve">. </w:t>
      </w:r>
      <w:r w:rsidR="00703942" w:rsidRPr="001A5D85">
        <w:t>Nová n</w:t>
      </w:r>
      <w:r w:rsidR="00E8319E" w:rsidRPr="001A5D85">
        <w:t xml:space="preserve">apojení na veřejné rozvody sítí nebudou </w:t>
      </w:r>
      <w:proofErr w:type="gramStart"/>
      <w:r w:rsidR="00E8319E" w:rsidRPr="001A5D85">
        <w:t>prováděny</w:t>
      </w:r>
      <w:proofErr w:type="gramEnd"/>
      <w:r w:rsidR="00E8319E" w:rsidRPr="001A5D85">
        <w:t>.</w:t>
      </w:r>
    </w:p>
    <w:p w14:paraId="3E6E8BC7" w14:textId="77777777" w:rsidR="00653C07" w:rsidRPr="001A5D85" w:rsidRDefault="007D0D32" w:rsidP="00EC1DCF">
      <w:pPr>
        <w:pStyle w:val="cody-text"/>
      </w:pPr>
      <w:r w:rsidRPr="001A5D85">
        <w:t>Staveništní n</w:t>
      </w:r>
      <w:r w:rsidR="00653C07" w:rsidRPr="001A5D85">
        <w:t>apojení na pitnou vodu a elektro bude zajištěn</w:t>
      </w:r>
      <w:r w:rsidR="00F13411" w:rsidRPr="001A5D85">
        <w:t>o</w:t>
      </w:r>
      <w:r w:rsidR="00653C07" w:rsidRPr="001A5D85">
        <w:t xml:space="preserve"> v rámci </w:t>
      </w:r>
      <w:r w:rsidR="00FF1EF8" w:rsidRPr="001A5D85">
        <w:t>objektu</w:t>
      </w:r>
      <w:r w:rsidR="00653C07" w:rsidRPr="001A5D85">
        <w:t>.</w:t>
      </w:r>
      <w:r w:rsidR="00FF1EF8" w:rsidRPr="001A5D85">
        <w:t xml:space="preserve"> Bude provedeno napojení na přípoj</w:t>
      </w:r>
      <w:r w:rsidR="00E93EE4" w:rsidRPr="001A5D85">
        <w:t>ky a rozvody (voda, elek</w:t>
      </w:r>
      <w:r w:rsidR="00E8319E" w:rsidRPr="001A5D85">
        <w:t>tro</w:t>
      </w:r>
      <w:r w:rsidR="00F13411" w:rsidRPr="001A5D85">
        <w:t>, příp. kanalizace</w:t>
      </w:r>
      <w:r w:rsidR="008B48F6" w:rsidRPr="001A5D85">
        <w:t>) se samostatným podružným měřením. Stav měřidel bude před zahájením prací zapsán do stavebního deníku.</w:t>
      </w:r>
    </w:p>
    <w:p w14:paraId="31F51E3F" w14:textId="77777777" w:rsidR="00653C07" w:rsidRPr="001A5D85" w:rsidRDefault="00653C07" w:rsidP="006433DE">
      <w:pPr>
        <w:pStyle w:val="Odstavecseseznamem"/>
        <w:autoSpaceDE w:val="0"/>
        <w:autoSpaceDN w:val="0"/>
        <w:adjustRightInd w:val="0"/>
        <w:spacing w:after="0" w:line="240" w:lineRule="exact"/>
        <w:ind w:left="0"/>
        <w:jc w:val="both"/>
        <w:rPr>
          <w:rFonts w:ascii="ISOCPEUR" w:hAnsi="ISOCPEUR" w:cs="NimbusSansL-Regu"/>
        </w:rPr>
      </w:pPr>
    </w:p>
    <w:p w14:paraId="23961F45" w14:textId="77777777" w:rsidR="00653C07" w:rsidRPr="001A5D85" w:rsidRDefault="00653C07" w:rsidP="006433DE">
      <w:pPr>
        <w:pStyle w:val="Odstavecseseznamem"/>
        <w:numPr>
          <w:ilvl w:val="0"/>
          <w:numId w:val="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věcné a časové vazby stavby, podmiňující, vyvolané, související investice</w:t>
      </w:r>
    </w:p>
    <w:p w14:paraId="513A5F60" w14:textId="2DB08657" w:rsidR="00653C07" w:rsidRPr="001A5D85" w:rsidRDefault="00DA412A" w:rsidP="006433DE">
      <w:pPr>
        <w:pStyle w:val="Odstavecseseznamem"/>
        <w:autoSpaceDE w:val="0"/>
        <w:autoSpaceDN w:val="0"/>
        <w:adjustRightInd w:val="0"/>
        <w:spacing w:after="0" w:line="240" w:lineRule="exact"/>
        <w:ind w:left="0"/>
        <w:jc w:val="both"/>
        <w:rPr>
          <w:rFonts w:ascii="ISOCPEUR" w:hAnsi="ISOCPEUR" w:cs="NimbusSansL-Regu"/>
        </w:rPr>
      </w:pPr>
      <w:r>
        <w:rPr>
          <w:rFonts w:ascii="ISOCPEUR" w:hAnsi="ISOCPEUR" w:cs="NimbusSansL-Regu"/>
        </w:rPr>
        <w:t>Nejsou žádné související nebo vyvolané investice.</w:t>
      </w:r>
    </w:p>
    <w:p w14:paraId="4769C063" w14:textId="77777777" w:rsidR="004A2724" w:rsidRPr="001A5D85" w:rsidRDefault="004A2724" w:rsidP="006433DE">
      <w:pPr>
        <w:spacing w:line="240" w:lineRule="exact"/>
        <w:jc w:val="both"/>
        <w:rPr>
          <w:rFonts w:ascii="ISOCPEUR" w:hAnsi="ISOCPEUR"/>
          <w:sz w:val="22"/>
          <w:szCs w:val="22"/>
        </w:rPr>
      </w:pPr>
    </w:p>
    <w:p w14:paraId="3F067FFD" w14:textId="77777777" w:rsidR="00653C07" w:rsidRPr="001A5D85" w:rsidRDefault="00653C07" w:rsidP="006433DE">
      <w:pPr>
        <w:autoSpaceDE w:val="0"/>
        <w:autoSpaceDN w:val="0"/>
        <w:adjustRightInd w:val="0"/>
        <w:spacing w:line="240" w:lineRule="exact"/>
        <w:contextualSpacing/>
        <w:jc w:val="both"/>
        <w:rPr>
          <w:rFonts w:ascii="ISOCPEUR" w:hAnsi="ISOCPEUR" w:cs="NimbusSansL-Bold"/>
          <w:b/>
          <w:bCs/>
          <w:i/>
          <w:caps/>
          <w:sz w:val="22"/>
          <w:szCs w:val="22"/>
        </w:rPr>
      </w:pPr>
      <w:r w:rsidRPr="001A5D85">
        <w:rPr>
          <w:rFonts w:ascii="ISOCPEUR" w:hAnsi="ISOCPEUR" w:cs="NimbusSansL-Bold"/>
          <w:b/>
          <w:bCs/>
          <w:i/>
          <w:caps/>
          <w:sz w:val="22"/>
          <w:szCs w:val="22"/>
        </w:rPr>
        <w:t>B.2 Celkový popis stavby</w:t>
      </w:r>
    </w:p>
    <w:p w14:paraId="7768E792" w14:textId="77777777" w:rsidR="00653C07" w:rsidRPr="001A5D85" w:rsidRDefault="00653C07" w:rsidP="006433DE">
      <w:pPr>
        <w:autoSpaceDE w:val="0"/>
        <w:autoSpaceDN w:val="0"/>
        <w:adjustRightInd w:val="0"/>
        <w:spacing w:line="240" w:lineRule="exact"/>
        <w:contextualSpacing/>
        <w:jc w:val="both"/>
        <w:rPr>
          <w:rFonts w:ascii="ISOCPEUR" w:hAnsi="ISOCPEUR" w:cs="NimbusSansL-Regu"/>
          <w:i/>
          <w:sz w:val="22"/>
          <w:szCs w:val="22"/>
        </w:rPr>
      </w:pPr>
    </w:p>
    <w:p w14:paraId="0E88C401" w14:textId="77777777" w:rsidR="00653C07" w:rsidRPr="001A5D85" w:rsidRDefault="00653C07" w:rsidP="006433DE">
      <w:pPr>
        <w:autoSpaceDE w:val="0"/>
        <w:autoSpaceDN w:val="0"/>
        <w:adjustRightInd w:val="0"/>
        <w:spacing w:line="240" w:lineRule="exact"/>
        <w:contextualSpacing/>
        <w:jc w:val="both"/>
        <w:rPr>
          <w:rFonts w:ascii="ISOCPEUR" w:hAnsi="ISOCPEUR" w:cs="NimbusSansL-Regu"/>
          <w:i/>
          <w:caps/>
          <w:sz w:val="22"/>
          <w:szCs w:val="22"/>
        </w:rPr>
      </w:pPr>
      <w:r w:rsidRPr="001A5D85">
        <w:rPr>
          <w:rFonts w:ascii="ISOCPEUR" w:hAnsi="ISOCPEUR" w:cs="NimbusSansL-Regu"/>
          <w:i/>
          <w:caps/>
          <w:sz w:val="22"/>
          <w:szCs w:val="22"/>
        </w:rPr>
        <w:t>B.2.1 Účel užívání stavby, základní kapacity funkčních jednotek</w:t>
      </w:r>
    </w:p>
    <w:p w14:paraId="0F5C9E5F" w14:textId="2E5F3724" w:rsidR="004463FC" w:rsidRDefault="008026CA" w:rsidP="004463FC">
      <w:pPr>
        <w:pStyle w:val="Odstavecseseznamem"/>
        <w:autoSpaceDE w:val="0"/>
        <w:autoSpaceDN w:val="0"/>
        <w:adjustRightInd w:val="0"/>
        <w:spacing w:after="0" w:line="240" w:lineRule="exact"/>
        <w:ind w:left="0"/>
        <w:jc w:val="both"/>
        <w:rPr>
          <w:rFonts w:ascii="ISOCPEUR" w:hAnsi="ISOCPEUR" w:cs="NimbusSansL-Regu"/>
        </w:rPr>
      </w:pPr>
      <w:r>
        <w:rPr>
          <w:rFonts w:ascii="ISOCPEUR" w:hAnsi="ISOCPEUR" w:cs="NimbusSansL-Regu"/>
        </w:rPr>
        <w:t xml:space="preserve">Objekt bude i nadále sloužit jako domov pro seniory a stavebními úpravami nebude </w:t>
      </w:r>
      <w:r w:rsidR="00854AF6">
        <w:rPr>
          <w:rFonts w:ascii="ISOCPEUR" w:hAnsi="ISOCPEUR" w:cs="NimbusSansL-Regu"/>
        </w:rPr>
        <w:t>účel užívání změněn.</w:t>
      </w:r>
    </w:p>
    <w:p w14:paraId="617D8279" w14:textId="77777777" w:rsidR="00027407" w:rsidRPr="0050793E" w:rsidRDefault="00F912D9" w:rsidP="00027407">
      <w:pPr>
        <w:pStyle w:val="Odstavecseseznamem"/>
        <w:autoSpaceDE w:val="0"/>
        <w:autoSpaceDN w:val="0"/>
        <w:adjustRightInd w:val="0"/>
        <w:spacing w:after="0" w:line="240" w:lineRule="exact"/>
        <w:ind w:left="0"/>
        <w:jc w:val="both"/>
        <w:rPr>
          <w:rFonts w:ascii="ISOCPEUR" w:hAnsi="ISOCPEUR"/>
          <w:vertAlign w:val="superscript"/>
        </w:rPr>
      </w:pPr>
      <w:r>
        <w:rPr>
          <w:rFonts w:ascii="ISOCPEUR" w:hAnsi="ISOCPEUR" w:cs="NimbusSansL-Regu"/>
        </w:rPr>
        <w:t xml:space="preserve">Zastavěná </w:t>
      </w:r>
      <w:r w:rsidR="0014256D" w:rsidRPr="0050793E">
        <w:rPr>
          <w:rFonts w:ascii="ISOCPEUR" w:hAnsi="ISOCPEUR" w:cs="NimbusSansL-Regu"/>
        </w:rPr>
        <w:t>plocha dle KN</w:t>
      </w:r>
      <w:r w:rsidR="0014256D" w:rsidRPr="0050793E">
        <w:rPr>
          <w:rFonts w:ascii="ISOCPEUR" w:hAnsi="ISOCPEUR" w:cs="NimbusSansL-Regu"/>
        </w:rPr>
        <w:tab/>
      </w:r>
      <w:r w:rsidR="0014256D" w:rsidRPr="0050793E">
        <w:rPr>
          <w:rFonts w:ascii="ISOCPEUR" w:hAnsi="ISOCPEUR" w:cs="NimbusSansL-Regu"/>
        </w:rPr>
        <w:tab/>
      </w:r>
      <w:r w:rsidR="00027407">
        <w:rPr>
          <w:rFonts w:ascii="ISOCPEUR" w:hAnsi="ISOCPEUR"/>
        </w:rPr>
        <w:t>641</w:t>
      </w:r>
      <w:r w:rsidR="00027407" w:rsidRPr="0050793E">
        <w:rPr>
          <w:rFonts w:ascii="ISOCPEUR" w:hAnsi="ISOCPEUR" w:cs="NimbusSansL-Regu"/>
        </w:rPr>
        <w:t xml:space="preserve"> + </w:t>
      </w:r>
      <w:r w:rsidR="00027407">
        <w:rPr>
          <w:rFonts w:ascii="ISOCPEUR" w:hAnsi="ISOCPEUR"/>
        </w:rPr>
        <w:t>867 + 60</w:t>
      </w:r>
      <w:r w:rsidR="00027407" w:rsidRPr="0050793E">
        <w:rPr>
          <w:rFonts w:ascii="ISOCPEUR" w:hAnsi="ISOCPEUR" w:cs="NimbusSansL-Regu"/>
        </w:rPr>
        <w:t xml:space="preserve"> = </w:t>
      </w:r>
      <w:r w:rsidR="00027407" w:rsidRPr="0059011B">
        <w:rPr>
          <w:rFonts w:ascii="ISOCPEUR" w:hAnsi="ISOCPEUR"/>
        </w:rPr>
        <w:t>1 568</w:t>
      </w:r>
      <w:r w:rsidR="00027407" w:rsidRPr="0050793E">
        <w:rPr>
          <w:rFonts w:ascii="ISOCPEUR" w:hAnsi="ISOCPEUR" w:cs="NimbusSansL-Regu"/>
        </w:rPr>
        <w:t xml:space="preserve"> </w:t>
      </w:r>
      <w:r w:rsidR="00027407" w:rsidRPr="0050793E">
        <w:rPr>
          <w:rFonts w:ascii="ISOCPEUR" w:hAnsi="ISOCPEUR"/>
        </w:rPr>
        <w:t>m</w:t>
      </w:r>
      <w:r w:rsidR="00027407" w:rsidRPr="0050793E">
        <w:rPr>
          <w:rFonts w:ascii="ISOCPEUR" w:hAnsi="ISOCPEUR"/>
          <w:vertAlign w:val="superscript"/>
        </w:rPr>
        <w:t>2</w:t>
      </w:r>
    </w:p>
    <w:p w14:paraId="270341A3" w14:textId="77777777" w:rsidR="00027407" w:rsidRPr="0050793E" w:rsidRDefault="00027407" w:rsidP="00027407">
      <w:pPr>
        <w:pStyle w:val="Odstavecseseznamem"/>
        <w:autoSpaceDE w:val="0"/>
        <w:autoSpaceDN w:val="0"/>
        <w:adjustRightInd w:val="0"/>
        <w:spacing w:after="0" w:line="240" w:lineRule="exact"/>
        <w:ind w:left="0"/>
        <w:jc w:val="both"/>
        <w:rPr>
          <w:rFonts w:ascii="ISOCPEUR" w:hAnsi="ISOCPEUR"/>
        </w:rPr>
      </w:pPr>
      <w:r w:rsidRPr="0050793E">
        <w:rPr>
          <w:rFonts w:ascii="ISOCPEUR" w:hAnsi="ISOCPEUR"/>
        </w:rPr>
        <w:t>Obestavěný prostor stavby činí cca</w:t>
      </w:r>
      <w:r w:rsidRPr="0050793E">
        <w:rPr>
          <w:rFonts w:ascii="ISOCPEUR" w:hAnsi="ISOCPEUR"/>
        </w:rPr>
        <w:tab/>
      </w:r>
      <w:r>
        <w:rPr>
          <w:rFonts w:ascii="ISOCPEUR" w:hAnsi="ISOCPEUR"/>
        </w:rPr>
        <w:t>641 x 20,5 + 927 x 9,6</w:t>
      </w:r>
      <w:r w:rsidRPr="0050793E">
        <w:rPr>
          <w:rFonts w:ascii="ISOCPEUR" w:hAnsi="ISOCPEUR"/>
        </w:rPr>
        <w:t xml:space="preserve"> = </w:t>
      </w:r>
      <w:r w:rsidRPr="003478FE">
        <w:rPr>
          <w:rFonts w:ascii="ISOCPEUR" w:hAnsi="ISOCPEUR"/>
        </w:rPr>
        <w:t>22</w:t>
      </w:r>
      <w:r>
        <w:rPr>
          <w:rFonts w:ascii="ISOCPEUR" w:hAnsi="ISOCPEUR"/>
        </w:rPr>
        <w:t>.</w:t>
      </w:r>
      <w:r w:rsidRPr="003478FE">
        <w:rPr>
          <w:rFonts w:ascii="ISOCPEUR" w:hAnsi="ISOCPEUR"/>
        </w:rPr>
        <w:t>0</w:t>
      </w:r>
      <w:r>
        <w:rPr>
          <w:rFonts w:ascii="ISOCPEUR" w:hAnsi="ISOCPEUR"/>
        </w:rPr>
        <w:t>40</w:t>
      </w:r>
      <w:r w:rsidRPr="0050793E">
        <w:rPr>
          <w:rFonts w:ascii="ISOCPEUR" w:hAnsi="ISOCPEUR"/>
        </w:rPr>
        <w:t xml:space="preserve"> m</w:t>
      </w:r>
      <w:r w:rsidRPr="0050793E">
        <w:rPr>
          <w:rFonts w:ascii="ISOCPEUR" w:hAnsi="ISOCPEUR"/>
          <w:vertAlign w:val="superscript"/>
        </w:rPr>
        <w:t>3</w:t>
      </w:r>
    </w:p>
    <w:p w14:paraId="42F9D059" w14:textId="77777777" w:rsidR="00027407" w:rsidRPr="00E55DFA" w:rsidRDefault="00027407" w:rsidP="00027407">
      <w:pPr>
        <w:pStyle w:val="Odstavecseseznamem"/>
        <w:autoSpaceDE w:val="0"/>
        <w:autoSpaceDN w:val="0"/>
        <w:adjustRightInd w:val="0"/>
        <w:spacing w:after="0" w:line="240" w:lineRule="exact"/>
        <w:ind w:left="0"/>
        <w:jc w:val="both"/>
        <w:rPr>
          <w:rFonts w:ascii="ISOCPEUR" w:hAnsi="ISOCPEUR"/>
        </w:rPr>
      </w:pPr>
      <w:r w:rsidRPr="0050793E">
        <w:rPr>
          <w:rFonts w:ascii="ISOCPEUR" w:hAnsi="ISOCPEUR"/>
        </w:rPr>
        <w:t>Počet bytových jednotek</w:t>
      </w:r>
      <w:r w:rsidRPr="0050793E">
        <w:rPr>
          <w:rFonts w:ascii="ISOCPEUR" w:hAnsi="ISOCPEUR"/>
        </w:rPr>
        <w:tab/>
      </w:r>
      <w:r w:rsidRPr="0050793E">
        <w:rPr>
          <w:rFonts w:ascii="ISOCPEUR" w:hAnsi="ISOCPEUR"/>
        </w:rPr>
        <w:tab/>
      </w:r>
      <w:r>
        <w:rPr>
          <w:rFonts w:ascii="ISOCPEUR" w:hAnsi="ISOCPEUR"/>
        </w:rPr>
        <w:t>64 jednotek</w:t>
      </w:r>
      <w:r>
        <w:rPr>
          <w:rFonts w:ascii="ISOCPEUR" w:hAnsi="ISOCPEUR"/>
        </w:rPr>
        <w:tab/>
      </w:r>
      <w:r>
        <w:rPr>
          <w:rFonts w:ascii="ISOCPEUR" w:hAnsi="ISOCPEUR"/>
        </w:rPr>
        <w:tab/>
      </w:r>
      <w:r w:rsidRPr="007B02DB">
        <w:rPr>
          <w:rFonts w:ascii="ISOCPEUR" w:hAnsi="ISOCPEUR"/>
          <w:sz w:val="18"/>
          <w:szCs w:val="18"/>
        </w:rPr>
        <w:t xml:space="preserve">(56 </w:t>
      </w:r>
      <w:proofErr w:type="spellStart"/>
      <w:proofErr w:type="gramStart"/>
      <w:r w:rsidRPr="007B02DB">
        <w:rPr>
          <w:rFonts w:ascii="ISOCPEUR" w:hAnsi="ISOCPEUR"/>
          <w:sz w:val="18"/>
          <w:szCs w:val="18"/>
        </w:rPr>
        <w:t>jedno</w:t>
      </w:r>
      <w:r>
        <w:rPr>
          <w:rFonts w:ascii="ISOCPEUR" w:hAnsi="ISOCPEUR"/>
          <w:sz w:val="18"/>
          <w:szCs w:val="18"/>
        </w:rPr>
        <w:t>lůž</w:t>
      </w:r>
      <w:proofErr w:type="spellEnd"/>
      <w:r>
        <w:rPr>
          <w:rFonts w:ascii="ISOCPEUR" w:hAnsi="ISOCPEUR"/>
          <w:sz w:val="18"/>
          <w:szCs w:val="18"/>
        </w:rPr>
        <w:t>..</w:t>
      </w:r>
      <w:proofErr w:type="gramEnd"/>
      <w:r w:rsidRPr="007B02DB">
        <w:rPr>
          <w:rFonts w:ascii="ISOCPEUR" w:hAnsi="ISOCPEUR"/>
          <w:sz w:val="18"/>
          <w:szCs w:val="18"/>
        </w:rPr>
        <w:t xml:space="preserve">, 4 </w:t>
      </w:r>
      <w:proofErr w:type="spellStart"/>
      <w:r w:rsidRPr="007B02DB">
        <w:rPr>
          <w:rFonts w:ascii="ISOCPEUR" w:hAnsi="ISOCPEUR"/>
          <w:sz w:val="18"/>
          <w:szCs w:val="18"/>
        </w:rPr>
        <w:t>dvou</w:t>
      </w:r>
      <w:r>
        <w:rPr>
          <w:rFonts w:ascii="ISOCPEUR" w:hAnsi="ISOCPEUR"/>
          <w:sz w:val="18"/>
          <w:szCs w:val="18"/>
        </w:rPr>
        <w:t>lůž</w:t>
      </w:r>
      <w:proofErr w:type="spellEnd"/>
      <w:r>
        <w:rPr>
          <w:rFonts w:ascii="ISOCPEUR" w:hAnsi="ISOCPEUR"/>
          <w:sz w:val="18"/>
          <w:szCs w:val="18"/>
        </w:rPr>
        <w:t>..</w:t>
      </w:r>
      <w:r w:rsidRPr="007B02DB">
        <w:rPr>
          <w:rFonts w:ascii="ISOCPEUR" w:hAnsi="ISOCPEUR"/>
          <w:sz w:val="18"/>
          <w:szCs w:val="18"/>
        </w:rPr>
        <w:t xml:space="preserve">, 4 </w:t>
      </w:r>
      <w:r>
        <w:rPr>
          <w:rFonts w:ascii="ISOCPEUR" w:hAnsi="ISOCPEUR"/>
          <w:sz w:val="18"/>
          <w:szCs w:val="18"/>
        </w:rPr>
        <w:t xml:space="preserve">pokoje </w:t>
      </w:r>
      <w:r w:rsidRPr="007B02DB">
        <w:rPr>
          <w:rFonts w:ascii="ISOCPEUR" w:hAnsi="ISOCPEUR"/>
          <w:sz w:val="18"/>
          <w:szCs w:val="18"/>
        </w:rPr>
        <w:t>1+1 pro páry)</w:t>
      </w:r>
    </w:p>
    <w:p w14:paraId="04BAC0C6" w14:textId="77777777" w:rsidR="00027407" w:rsidRDefault="00027407" w:rsidP="00027407">
      <w:pPr>
        <w:pStyle w:val="Odstavecseseznamem"/>
        <w:autoSpaceDE w:val="0"/>
        <w:autoSpaceDN w:val="0"/>
        <w:adjustRightInd w:val="0"/>
        <w:spacing w:after="0" w:line="240" w:lineRule="exact"/>
        <w:ind w:left="0"/>
        <w:jc w:val="both"/>
        <w:rPr>
          <w:rFonts w:ascii="ISOCPEUR" w:hAnsi="ISOCPEUR"/>
        </w:rPr>
      </w:pPr>
      <w:r>
        <w:rPr>
          <w:rFonts w:ascii="ISOCPEUR" w:hAnsi="ISOCPEUR"/>
        </w:rPr>
        <w:t>P</w:t>
      </w:r>
      <w:r w:rsidRPr="0050793E">
        <w:rPr>
          <w:rFonts w:ascii="ISOCPEUR" w:hAnsi="ISOCPEUR"/>
        </w:rPr>
        <w:t xml:space="preserve">očet </w:t>
      </w:r>
      <w:r>
        <w:rPr>
          <w:rFonts w:ascii="ISOCPEUR" w:hAnsi="ISOCPEUR"/>
        </w:rPr>
        <w:t>klientů</w:t>
      </w:r>
      <w:r>
        <w:rPr>
          <w:rFonts w:ascii="ISOCPEUR" w:hAnsi="ISOCPEUR"/>
        </w:rPr>
        <w:tab/>
      </w:r>
      <w:r>
        <w:rPr>
          <w:rFonts w:ascii="ISOCPEUR" w:hAnsi="ISOCPEUR"/>
        </w:rPr>
        <w:tab/>
      </w:r>
      <w:r w:rsidRPr="0050793E">
        <w:rPr>
          <w:rFonts w:ascii="ISOCPEUR" w:hAnsi="ISOCPEUR"/>
        </w:rPr>
        <w:tab/>
      </w:r>
      <w:r w:rsidRPr="0050793E">
        <w:rPr>
          <w:rFonts w:ascii="ISOCPEUR" w:hAnsi="ISOCPEUR"/>
        </w:rPr>
        <w:tab/>
      </w:r>
      <w:r>
        <w:rPr>
          <w:rFonts w:ascii="ISOCPEUR" w:hAnsi="ISOCPEUR"/>
        </w:rPr>
        <w:t>68</w:t>
      </w:r>
      <w:r w:rsidRPr="0050793E">
        <w:rPr>
          <w:rFonts w:ascii="ISOCPEUR" w:hAnsi="ISOCPEUR"/>
        </w:rPr>
        <w:t xml:space="preserve"> osob</w:t>
      </w:r>
    </w:p>
    <w:p w14:paraId="0B8228A0" w14:textId="77777777" w:rsidR="00027407" w:rsidRPr="0083506A" w:rsidRDefault="00027407" w:rsidP="00027407">
      <w:pPr>
        <w:autoSpaceDE w:val="0"/>
        <w:autoSpaceDN w:val="0"/>
        <w:adjustRightInd w:val="0"/>
        <w:spacing w:line="240" w:lineRule="exact"/>
        <w:rPr>
          <w:rFonts w:ascii="ISOCPEUR" w:hAnsi="ISOCPEUR"/>
          <w:sz w:val="18"/>
          <w:szCs w:val="18"/>
        </w:rPr>
      </w:pPr>
      <w:r w:rsidRPr="0083506A">
        <w:rPr>
          <w:rFonts w:ascii="ISOCPEUR" w:hAnsi="ISOCPEUR"/>
        </w:rPr>
        <w:t>Počet zaměstnanců</w:t>
      </w:r>
      <w:r w:rsidRPr="0083506A">
        <w:rPr>
          <w:rFonts w:ascii="ISOCPEUR" w:hAnsi="ISOCPEUR"/>
        </w:rPr>
        <w:tab/>
      </w:r>
      <w:r w:rsidRPr="0083506A">
        <w:rPr>
          <w:rFonts w:ascii="ISOCPEUR" w:hAnsi="ISOCPEUR"/>
        </w:rPr>
        <w:tab/>
      </w:r>
      <w:r w:rsidRPr="0083506A">
        <w:rPr>
          <w:rFonts w:ascii="ISOCPEUR" w:hAnsi="ISOCPEUR"/>
        </w:rPr>
        <w:tab/>
        <w:t>52 zaměstnanců</w:t>
      </w:r>
      <w:r w:rsidRPr="0083506A">
        <w:rPr>
          <w:rFonts w:ascii="ISOCPEUR" w:hAnsi="ISOCPEUR"/>
        </w:rPr>
        <w:tab/>
      </w:r>
      <w:r w:rsidRPr="0083506A">
        <w:rPr>
          <w:rFonts w:ascii="ISOCPEUR" w:hAnsi="ISOCPEUR"/>
          <w:sz w:val="18"/>
          <w:szCs w:val="18"/>
        </w:rPr>
        <w:t>(46 na HPP, 6 na dohodu o provedení práce)</w:t>
      </w:r>
    </w:p>
    <w:p w14:paraId="72FA6E50" w14:textId="1B5D3A8C" w:rsidR="002128FF" w:rsidRPr="001A5D85" w:rsidRDefault="00027407" w:rsidP="00027407">
      <w:pPr>
        <w:pStyle w:val="Odstavecseseznamem"/>
        <w:autoSpaceDE w:val="0"/>
        <w:autoSpaceDN w:val="0"/>
        <w:adjustRightInd w:val="0"/>
        <w:spacing w:after="0" w:line="240" w:lineRule="exact"/>
        <w:ind w:left="0"/>
        <w:jc w:val="both"/>
        <w:rPr>
          <w:rFonts w:ascii="ISOCPEUR" w:hAnsi="ISOCPEUR"/>
        </w:rPr>
      </w:pPr>
      <w:r>
        <w:rPr>
          <w:rFonts w:ascii="ISOCPEUR" w:hAnsi="ISOCPEUR"/>
        </w:rPr>
        <w:t>Kapacita kuchyně</w:t>
      </w:r>
      <w:r>
        <w:rPr>
          <w:rFonts w:ascii="ISOCPEUR" w:hAnsi="ISOCPEUR"/>
        </w:rPr>
        <w:tab/>
      </w:r>
      <w:r>
        <w:rPr>
          <w:rFonts w:ascii="ISOCPEUR" w:hAnsi="ISOCPEUR"/>
        </w:rPr>
        <w:tab/>
      </w:r>
      <w:r>
        <w:rPr>
          <w:rFonts w:ascii="ISOCPEUR" w:hAnsi="ISOCPEUR"/>
        </w:rPr>
        <w:tab/>
        <w:t>jídlo dováženo z DS Skalka, pouze příprava a výdej stravy</w:t>
      </w:r>
    </w:p>
    <w:p w14:paraId="75CFA757" w14:textId="77777777" w:rsidR="003816B4" w:rsidRPr="001A5D85" w:rsidRDefault="003816B4" w:rsidP="006433DE">
      <w:pPr>
        <w:pStyle w:val="Odstavecseseznamem"/>
        <w:autoSpaceDE w:val="0"/>
        <w:autoSpaceDN w:val="0"/>
        <w:adjustRightInd w:val="0"/>
        <w:spacing w:after="0" w:line="240" w:lineRule="exact"/>
        <w:ind w:left="0"/>
        <w:jc w:val="both"/>
        <w:rPr>
          <w:rFonts w:ascii="ISOCPEUR" w:hAnsi="ISOCPEUR" w:cs="NimbusSansL-Regu"/>
        </w:rPr>
      </w:pPr>
    </w:p>
    <w:p w14:paraId="3A539D22" w14:textId="77777777" w:rsidR="00653C07" w:rsidRPr="001A5D85" w:rsidRDefault="00653C07" w:rsidP="006433DE">
      <w:pPr>
        <w:autoSpaceDE w:val="0"/>
        <w:autoSpaceDN w:val="0"/>
        <w:adjustRightInd w:val="0"/>
        <w:spacing w:line="240" w:lineRule="exact"/>
        <w:contextualSpacing/>
        <w:jc w:val="both"/>
        <w:rPr>
          <w:rFonts w:ascii="ISOCPEUR" w:hAnsi="ISOCPEUR" w:cs="NimbusSansL-Regu"/>
          <w:i/>
          <w:caps/>
          <w:sz w:val="22"/>
          <w:szCs w:val="22"/>
        </w:rPr>
      </w:pPr>
      <w:r w:rsidRPr="001A5D85">
        <w:rPr>
          <w:rFonts w:ascii="ISOCPEUR" w:hAnsi="ISOCPEUR" w:cs="NimbusSansL-Regu"/>
          <w:i/>
          <w:caps/>
          <w:sz w:val="22"/>
          <w:szCs w:val="22"/>
        </w:rPr>
        <w:t>B.2.2 Celkové urbanistické a architektonické řešení</w:t>
      </w:r>
    </w:p>
    <w:p w14:paraId="34BFE3D0" w14:textId="77777777" w:rsidR="00653C07" w:rsidRPr="001A5D85" w:rsidRDefault="00653C07" w:rsidP="006433DE">
      <w:pPr>
        <w:pStyle w:val="Odstavecseseznamem"/>
        <w:numPr>
          <w:ilvl w:val="0"/>
          <w:numId w:val="7"/>
        </w:numPr>
        <w:autoSpaceDE w:val="0"/>
        <w:autoSpaceDN w:val="0"/>
        <w:adjustRightInd w:val="0"/>
        <w:spacing w:after="0" w:line="240" w:lineRule="exact"/>
        <w:jc w:val="both"/>
        <w:rPr>
          <w:rFonts w:ascii="ISOCPEUR" w:hAnsi="ISOCPEUR" w:cs="NimbusSansL-Regu"/>
          <w:i/>
        </w:rPr>
      </w:pPr>
      <w:proofErr w:type="gramStart"/>
      <w:r w:rsidRPr="001A5D85">
        <w:rPr>
          <w:rFonts w:ascii="ISOCPEUR" w:hAnsi="ISOCPEUR" w:cs="NimbusSansL-Regu"/>
          <w:i/>
        </w:rPr>
        <w:t>urbanismus - územní</w:t>
      </w:r>
      <w:proofErr w:type="gramEnd"/>
      <w:r w:rsidRPr="001A5D85">
        <w:rPr>
          <w:rFonts w:ascii="ISOCPEUR" w:hAnsi="ISOCPEUR" w:cs="NimbusSansL-Regu"/>
          <w:i/>
        </w:rPr>
        <w:t xml:space="preserve"> regulace, kompozice prostorového řešení</w:t>
      </w:r>
    </w:p>
    <w:p w14:paraId="55156CE1" w14:textId="533429F7" w:rsidR="00574D15" w:rsidRDefault="006004E2" w:rsidP="006433DE">
      <w:pPr>
        <w:pStyle w:val="Odstavecseseznamem"/>
        <w:autoSpaceDE w:val="0"/>
        <w:autoSpaceDN w:val="0"/>
        <w:adjustRightInd w:val="0"/>
        <w:spacing w:after="0" w:line="240" w:lineRule="exact"/>
        <w:ind w:left="0"/>
        <w:jc w:val="both"/>
        <w:rPr>
          <w:rFonts w:ascii="ISOCPEUR" w:hAnsi="ISOCPEUR" w:cs="NimbusSansL-Regu"/>
        </w:rPr>
      </w:pPr>
      <w:r w:rsidRPr="00037180">
        <w:rPr>
          <w:rFonts w:ascii="ISOCPEUR" w:hAnsi="ISOCPEUR" w:cs="NimbusSansL-Regu"/>
        </w:rPr>
        <w:t xml:space="preserve">Stávající </w:t>
      </w:r>
      <w:r w:rsidR="00EC4087">
        <w:rPr>
          <w:rFonts w:ascii="ISOCPEUR" w:hAnsi="ISOCPEUR" w:cs="NimbusSansL-Regu"/>
        </w:rPr>
        <w:t>objekt</w:t>
      </w:r>
      <w:r w:rsidR="0059690A">
        <w:rPr>
          <w:rFonts w:ascii="ISOCPEUR" w:hAnsi="ISOCPEUR" w:cs="NimbusSansL-Regu"/>
        </w:rPr>
        <w:t xml:space="preserve"> je provozován jako domov pro seniory, toto zůstane zachováno – občanské vybavení. </w:t>
      </w:r>
      <w:r w:rsidR="00C87E5B">
        <w:rPr>
          <w:rFonts w:ascii="ISOCPEUR" w:hAnsi="ISOCPEUR" w:cs="NimbusSansL-Regu"/>
        </w:rPr>
        <w:t xml:space="preserve">Ubytovací část je sedmipodlažní, jedno podzemní technické, šest nadzemních obytných. </w:t>
      </w:r>
      <w:r w:rsidR="009D3007">
        <w:rPr>
          <w:rFonts w:ascii="ISOCPEUR" w:hAnsi="ISOCPEUR" w:cs="NimbusSansL-Regu"/>
        </w:rPr>
        <w:t xml:space="preserve">Obytná část je obdélníkového půdorysu o rozměrech cca </w:t>
      </w:r>
      <w:r w:rsidR="00245ADB">
        <w:rPr>
          <w:rFonts w:ascii="ISOCPEUR" w:hAnsi="ISOCPEUR" w:cs="NimbusSansL-Regu"/>
        </w:rPr>
        <w:t xml:space="preserve">36,8 x 17,7 m – typizovaná konstrukční soustava T06B. Objekt hospodářský má </w:t>
      </w:r>
      <w:r w:rsidR="00556F5C">
        <w:rPr>
          <w:rFonts w:ascii="ISOCPEUR" w:hAnsi="ISOCPEUR" w:cs="NimbusSansL-Regu"/>
        </w:rPr>
        <w:t>tři nadzemní podlaží a jedno podzemní</w:t>
      </w:r>
      <w:r w:rsidR="003D0852">
        <w:rPr>
          <w:rFonts w:ascii="ISOCPEUR" w:hAnsi="ISOCPEUR" w:cs="NimbusSansL-Regu"/>
        </w:rPr>
        <w:t xml:space="preserve"> a je </w:t>
      </w:r>
      <w:r w:rsidR="003D0852">
        <w:rPr>
          <w:rFonts w:ascii="ISOCPEUR" w:hAnsi="ISOCPEUR"/>
        </w:rPr>
        <w:t xml:space="preserve">vystavěn </w:t>
      </w:r>
      <w:r w:rsidR="003D0852" w:rsidRPr="008017F9">
        <w:rPr>
          <w:rFonts w:ascii="ISOCPEUR" w:hAnsi="ISOCPEUR"/>
        </w:rPr>
        <w:t>v typizované soustavě MS 71</w:t>
      </w:r>
      <w:r w:rsidR="0072341E">
        <w:rPr>
          <w:rFonts w:ascii="ISOCPEUR" w:hAnsi="ISOCPEUR" w:cs="NimbusSansL-Regu"/>
        </w:rPr>
        <w:t xml:space="preserve">. V 1.PP je </w:t>
      </w:r>
      <w:proofErr w:type="spellStart"/>
      <w:r w:rsidR="0072341E">
        <w:rPr>
          <w:rFonts w:ascii="ISOCPEUR" w:hAnsi="ISOCPEUR" w:cs="NimbusSansL-Regu"/>
        </w:rPr>
        <w:t>energomístnost</w:t>
      </w:r>
      <w:proofErr w:type="spellEnd"/>
      <w:r w:rsidR="0072341E">
        <w:rPr>
          <w:rFonts w:ascii="ISOCPEUR" w:hAnsi="ISOCPEUR" w:cs="NimbusSansL-Regu"/>
        </w:rPr>
        <w:t>, dílna údržbářů a zázemí, v 1.NP</w:t>
      </w:r>
      <w:r w:rsidR="00260DDB">
        <w:rPr>
          <w:rFonts w:ascii="ISOCPEUR" w:hAnsi="ISOCPEUR" w:cs="NimbusSansL-Regu"/>
        </w:rPr>
        <w:t xml:space="preserve"> kuchyně a jídelna, dále je zde hlavní vstup do objektu. 2.NP je tvořeno kancelářemi, knihovnou, společenskými </w:t>
      </w:r>
      <w:proofErr w:type="spellStart"/>
      <w:r w:rsidR="00260DDB">
        <w:rPr>
          <w:rFonts w:ascii="ISOCPEUR" w:hAnsi="ISOCPEUR" w:cs="NimbusSansL-Regu"/>
        </w:rPr>
        <w:t>mísnostmi</w:t>
      </w:r>
      <w:proofErr w:type="spellEnd"/>
      <w:r w:rsidR="00260DDB">
        <w:rPr>
          <w:rFonts w:ascii="ISOCPEUR" w:hAnsi="ISOCPEUR" w:cs="NimbusSansL-Regu"/>
        </w:rPr>
        <w:t xml:space="preserve"> klientů. Ve 3.NP je plynová kotelna</w:t>
      </w:r>
      <w:r w:rsidRPr="00037180">
        <w:rPr>
          <w:rFonts w:ascii="ISOCPEUR" w:hAnsi="ISOCPEUR" w:cs="NimbusSansL-Regu"/>
        </w:rPr>
        <w:t xml:space="preserve">. </w:t>
      </w:r>
      <w:r w:rsidR="007B37C1">
        <w:rPr>
          <w:rFonts w:ascii="ISOCPEUR" w:hAnsi="ISOCPEUR" w:cs="NimbusSansL-Regu"/>
        </w:rPr>
        <w:t xml:space="preserve">Půdorysně se jedná o členitý obdélník, která má rozměry cca </w:t>
      </w:r>
      <w:r w:rsidR="00574D15">
        <w:rPr>
          <w:rFonts w:ascii="ISOCPEUR" w:hAnsi="ISOCPEUR" w:cs="NimbusSansL-Regu"/>
        </w:rPr>
        <w:t xml:space="preserve">41,7 x 20,1 m. </w:t>
      </w:r>
    </w:p>
    <w:p w14:paraId="409380D3" w14:textId="62B67DFE" w:rsidR="006004E2" w:rsidRPr="001A5D85" w:rsidRDefault="00574D15" w:rsidP="006433DE">
      <w:pPr>
        <w:pStyle w:val="Odstavecseseznamem"/>
        <w:autoSpaceDE w:val="0"/>
        <w:autoSpaceDN w:val="0"/>
        <w:adjustRightInd w:val="0"/>
        <w:spacing w:after="0" w:line="240" w:lineRule="exact"/>
        <w:ind w:left="0"/>
        <w:jc w:val="both"/>
        <w:rPr>
          <w:rFonts w:ascii="ISOCPEUR" w:hAnsi="ISOCPEUR" w:cs="NimbusSansL-Regu"/>
        </w:rPr>
      </w:pPr>
      <w:r>
        <w:rPr>
          <w:rFonts w:ascii="ISOCPEUR" w:hAnsi="ISOCPEUR" w:cs="NimbusSansL-Regu"/>
        </w:rPr>
        <w:t xml:space="preserve">Objekty jsou zastřešeny </w:t>
      </w:r>
      <w:r w:rsidR="008B48F6" w:rsidRPr="00037180">
        <w:rPr>
          <w:rFonts w:ascii="ISOCPEUR" w:hAnsi="ISOCPEUR" w:cs="NimbusSansL-Regu"/>
        </w:rPr>
        <w:t xml:space="preserve">plochou, </w:t>
      </w:r>
      <w:r w:rsidR="009A2655" w:rsidRPr="00037180">
        <w:rPr>
          <w:rFonts w:ascii="ISOCPEUR" w:hAnsi="ISOCPEUR" w:cs="NimbusSansL-Regu"/>
        </w:rPr>
        <w:t>dvou</w:t>
      </w:r>
      <w:r w:rsidR="00ED49DF" w:rsidRPr="00037180">
        <w:rPr>
          <w:rFonts w:ascii="ISOCPEUR" w:hAnsi="ISOCPEUR" w:cs="NimbusSansL-Regu"/>
        </w:rPr>
        <w:t>plášťovou</w:t>
      </w:r>
      <w:r w:rsidR="008B48F6" w:rsidRPr="00037180">
        <w:rPr>
          <w:rFonts w:ascii="ISOCPEUR" w:hAnsi="ISOCPEUR" w:cs="NimbusSansL-Regu"/>
        </w:rPr>
        <w:t xml:space="preserve"> střechou</w:t>
      </w:r>
      <w:r w:rsidR="002F32AC" w:rsidRPr="00037180">
        <w:rPr>
          <w:rFonts w:ascii="ISOCPEUR" w:hAnsi="ISOCPEUR" w:cs="NimbusSansL-Regu"/>
        </w:rPr>
        <w:t>,</w:t>
      </w:r>
      <w:r w:rsidR="008B48F6" w:rsidRPr="00037180">
        <w:rPr>
          <w:rFonts w:ascii="ISOCPEUR" w:hAnsi="ISOCPEUR" w:cs="NimbusSansL-Regu"/>
        </w:rPr>
        <w:t xml:space="preserve"> krytina</w:t>
      </w:r>
      <w:r w:rsidR="008B48F6" w:rsidRPr="0049579F">
        <w:rPr>
          <w:rFonts w:ascii="ISOCPEUR" w:hAnsi="ISOCPEUR" w:cs="NimbusSansL-Regu"/>
        </w:rPr>
        <w:t xml:space="preserve"> – asfaltové pásy</w:t>
      </w:r>
      <w:r w:rsidR="006004E2" w:rsidRPr="0049579F">
        <w:rPr>
          <w:rFonts w:ascii="ISOCPEUR" w:hAnsi="ISOCPEUR" w:cs="NimbusSansL-Regu"/>
        </w:rPr>
        <w:t xml:space="preserve">. </w:t>
      </w:r>
      <w:r w:rsidR="00041F5F" w:rsidRPr="0049579F">
        <w:rPr>
          <w:rFonts w:ascii="ISOCPEUR" w:hAnsi="ISOCPEUR" w:cs="NimbusSansL-Regu"/>
        </w:rPr>
        <w:t xml:space="preserve">Na střeše jsou </w:t>
      </w:r>
      <w:r>
        <w:rPr>
          <w:rFonts w:ascii="ISOCPEUR" w:hAnsi="ISOCPEUR" w:cs="NimbusSansL-Regu"/>
        </w:rPr>
        <w:t xml:space="preserve">obytné části </w:t>
      </w:r>
      <w:r w:rsidR="00944594">
        <w:rPr>
          <w:rFonts w:ascii="ISOCPEUR" w:hAnsi="ISOCPEUR" w:cs="NimbusSansL-Regu"/>
        </w:rPr>
        <w:t xml:space="preserve">jsou strojovny výtahů a funkční motory </w:t>
      </w:r>
      <w:r w:rsidR="004C25D8" w:rsidRPr="0049579F">
        <w:rPr>
          <w:rFonts w:ascii="ISOCPEUR" w:hAnsi="ISOCPEUR" w:cs="NimbusSansL-Regu"/>
        </w:rPr>
        <w:t>odvětrání koupelen</w:t>
      </w:r>
      <w:r w:rsidR="00944594">
        <w:rPr>
          <w:rFonts w:ascii="ISOCPEUR" w:hAnsi="ISOCPEUR" w:cs="NimbusSansL-Regu"/>
        </w:rPr>
        <w:t xml:space="preserve">. Dále se na střechách </w:t>
      </w:r>
      <w:r w:rsidR="00E87D73">
        <w:rPr>
          <w:rFonts w:ascii="ISOCPEUR" w:hAnsi="ISOCPEUR" w:cs="NimbusSansL-Regu"/>
        </w:rPr>
        <w:t>nachází</w:t>
      </w:r>
      <w:r w:rsidR="00944594">
        <w:rPr>
          <w:rFonts w:ascii="ISOCPEUR" w:hAnsi="ISOCPEUR" w:cs="NimbusSansL-Regu"/>
        </w:rPr>
        <w:t xml:space="preserve"> </w:t>
      </w:r>
      <w:r w:rsidR="004C25D8" w:rsidRPr="0049579F">
        <w:rPr>
          <w:rFonts w:ascii="ISOCPEUR" w:hAnsi="ISOCPEUR" w:cs="NimbusSansL-Regu"/>
        </w:rPr>
        <w:t>odvětrání kanalizac</w:t>
      </w:r>
      <w:r w:rsidR="00944594">
        <w:rPr>
          <w:rFonts w:ascii="ISOCPEUR" w:hAnsi="ISOCPEUR" w:cs="NimbusSansL-Regu"/>
        </w:rPr>
        <w:t>í</w:t>
      </w:r>
      <w:r w:rsidR="004C25D8" w:rsidRPr="0049579F">
        <w:rPr>
          <w:rFonts w:ascii="ISOCPEUR" w:hAnsi="ISOCPEUR" w:cs="NimbusSansL-Regu"/>
        </w:rPr>
        <w:t>,</w:t>
      </w:r>
      <w:r w:rsidR="004C25D8" w:rsidRPr="001A5D85">
        <w:rPr>
          <w:rFonts w:ascii="ISOCPEUR" w:hAnsi="ISOCPEUR" w:cs="NimbusSansL-Regu"/>
        </w:rPr>
        <w:t xml:space="preserve"> rozvod hromosvodu</w:t>
      </w:r>
      <w:r w:rsidR="00944594">
        <w:rPr>
          <w:rFonts w:ascii="ISOCPEUR" w:hAnsi="ISOCPEUR" w:cs="NimbusSansL-Regu"/>
        </w:rPr>
        <w:t xml:space="preserve"> </w:t>
      </w:r>
      <w:proofErr w:type="gramStart"/>
      <w:r w:rsidR="00944594">
        <w:rPr>
          <w:rFonts w:ascii="ISOCPEUR" w:hAnsi="ISOCPEUR" w:cs="NimbusSansL-Regu"/>
        </w:rPr>
        <w:t>atd.</w:t>
      </w:r>
      <w:r w:rsidR="00041F5F" w:rsidRPr="001A5D85">
        <w:rPr>
          <w:rFonts w:ascii="ISOCPEUR" w:hAnsi="ISOCPEUR" w:cs="NimbusSansL-Regu"/>
        </w:rPr>
        <w:t>.</w:t>
      </w:r>
      <w:proofErr w:type="gramEnd"/>
    </w:p>
    <w:p w14:paraId="75C1E575" w14:textId="174CF873" w:rsidR="00356F6D" w:rsidRPr="001A5D85" w:rsidRDefault="006004E2"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Hmotové pojetí stávajícího domu se </w:t>
      </w:r>
      <w:r w:rsidR="003A12C3" w:rsidRPr="001A5D85">
        <w:rPr>
          <w:rFonts w:ascii="ISOCPEUR" w:hAnsi="ISOCPEUR" w:cs="NimbusSansL-Regu"/>
        </w:rPr>
        <w:t xml:space="preserve">výrazně </w:t>
      </w:r>
      <w:r w:rsidRPr="001A5D85">
        <w:rPr>
          <w:rFonts w:ascii="ISOCPEUR" w:hAnsi="ISOCPEUR" w:cs="NimbusSansL-Regu"/>
        </w:rPr>
        <w:t>nezmění, b</w:t>
      </w:r>
      <w:r w:rsidR="00FF1EF8" w:rsidRPr="001A5D85">
        <w:rPr>
          <w:rFonts w:ascii="ISOCPEUR" w:hAnsi="ISOCPEUR" w:cs="NimbusSansL-Regu"/>
        </w:rPr>
        <w:t xml:space="preserve">ude provedeno zateplení </w:t>
      </w:r>
      <w:r w:rsidR="00037180">
        <w:rPr>
          <w:rFonts w:ascii="ISOCPEUR" w:hAnsi="ISOCPEUR" w:cs="NimbusSansL-Regu"/>
        </w:rPr>
        <w:t>obvodových</w:t>
      </w:r>
      <w:r w:rsidR="0049579F">
        <w:rPr>
          <w:rFonts w:ascii="ISOCPEUR" w:hAnsi="ISOCPEUR" w:cs="NimbusSansL-Regu"/>
        </w:rPr>
        <w:t xml:space="preserve"> stěn</w:t>
      </w:r>
      <w:r w:rsidR="00544E04" w:rsidRPr="001A5D85">
        <w:rPr>
          <w:rFonts w:ascii="ISOCPEUR" w:hAnsi="ISOCPEUR" w:cs="NimbusSansL-Regu"/>
        </w:rPr>
        <w:t xml:space="preserve"> a ploché střechy</w:t>
      </w:r>
      <w:r w:rsidR="005446A9" w:rsidRPr="001A5D85">
        <w:rPr>
          <w:rFonts w:ascii="ISOCPEUR" w:hAnsi="ISOCPEUR" w:cs="NimbusSansL-Regu"/>
        </w:rPr>
        <w:t xml:space="preserve">. </w:t>
      </w:r>
      <w:r w:rsidRPr="001A5D85">
        <w:rPr>
          <w:rFonts w:ascii="ISOCPEUR" w:hAnsi="ISOCPEUR" w:cs="NimbusSansL-Regu"/>
        </w:rPr>
        <w:t>Celkové hmotové a prostorové řešení stavby nenaruší urbanistický ráz dané lokality.</w:t>
      </w:r>
      <w:r w:rsidR="006F741C" w:rsidRPr="001A5D85">
        <w:rPr>
          <w:rFonts w:ascii="ISOCPEUR" w:hAnsi="ISOCPEUR" w:cs="NimbusSansL-Regu"/>
        </w:rPr>
        <w:t xml:space="preserve"> </w:t>
      </w:r>
      <w:r w:rsidR="003A12C3" w:rsidRPr="001A5D85">
        <w:rPr>
          <w:rFonts w:ascii="ISOCPEUR" w:hAnsi="ISOCPEUR" w:cs="NimbusSansL-Regu"/>
        </w:rPr>
        <w:t>Zastavěnost pozemku i výška objektu se nezmění.</w:t>
      </w:r>
      <w:r w:rsidR="005446A9" w:rsidRPr="001A5D85">
        <w:rPr>
          <w:rFonts w:ascii="ISOCPEUR" w:hAnsi="ISOCPEUR" w:cs="NimbusSansL-Regu"/>
        </w:rPr>
        <w:t xml:space="preserve"> </w:t>
      </w:r>
    </w:p>
    <w:p w14:paraId="2A8CAC4C" w14:textId="77777777" w:rsidR="00356F6D" w:rsidRPr="001A5D85" w:rsidRDefault="00356F6D" w:rsidP="006433DE">
      <w:pPr>
        <w:pStyle w:val="Odstavecseseznamem"/>
        <w:autoSpaceDE w:val="0"/>
        <w:autoSpaceDN w:val="0"/>
        <w:adjustRightInd w:val="0"/>
        <w:spacing w:after="0" w:line="240" w:lineRule="exact"/>
        <w:ind w:left="0"/>
        <w:jc w:val="both"/>
        <w:rPr>
          <w:rFonts w:ascii="ISOCPEUR" w:hAnsi="ISOCPEUR" w:cs="NimbusSansL-Regu"/>
        </w:rPr>
      </w:pPr>
    </w:p>
    <w:p w14:paraId="71BA9D93" w14:textId="77777777" w:rsidR="00653C07" w:rsidRPr="001A5D85" w:rsidRDefault="00653C07" w:rsidP="006433DE">
      <w:pPr>
        <w:pStyle w:val="Odstavecseseznamem"/>
        <w:numPr>
          <w:ilvl w:val="0"/>
          <w:numId w:val="7"/>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 xml:space="preserve">architektonické </w:t>
      </w:r>
      <w:proofErr w:type="gramStart"/>
      <w:r w:rsidRPr="001A5D85">
        <w:rPr>
          <w:rFonts w:ascii="ISOCPEUR" w:hAnsi="ISOCPEUR" w:cs="NimbusSansL-Regu"/>
          <w:i/>
        </w:rPr>
        <w:t>řešení - kompozice</w:t>
      </w:r>
      <w:proofErr w:type="gramEnd"/>
      <w:r w:rsidRPr="001A5D85">
        <w:rPr>
          <w:rFonts w:ascii="ISOCPEUR" w:hAnsi="ISOCPEUR" w:cs="NimbusSansL-Regu"/>
          <w:i/>
        </w:rPr>
        <w:t xml:space="preserve"> tvarového řešení, materiálové a barevné řešení</w:t>
      </w:r>
    </w:p>
    <w:p w14:paraId="1F3BF290" w14:textId="1DB08E55" w:rsidR="00653C07" w:rsidRPr="001A5D85" w:rsidRDefault="00A908EE"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Tvarové řešení </w:t>
      </w:r>
      <w:r w:rsidR="005446A9" w:rsidRPr="001A5D85">
        <w:rPr>
          <w:rFonts w:ascii="ISOCPEUR" w:hAnsi="ISOCPEUR" w:cs="NimbusSansL-Regu"/>
        </w:rPr>
        <w:t>zůstane zachováno</w:t>
      </w:r>
      <w:r w:rsidRPr="001A5D85">
        <w:rPr>
          <w:rFonts w:ascii="ISOCPEUR" w:hAnsi="ISOCPEUR" w:cs="NimbusSansL-Regu"/>
        </w:rPr>
        <w:t xml:space="preserve">. Tvar stávajícího objektu se nezmění. </w:t>
      </w:r>
      <w:r w:rsidR="00E12397" w:rsidRPr="001A5D85">
        <w:rPr>
          <w:rFonts w:ascii="ISOCPEUR" w:hAnsi="ISOCPEUR" w:cs="NimbusSansL-Regu"/>
        </w:rPr>
        <w:t xml:space="preserve">Budou </w:t>
      </w:r>
      <w:r w:rsidR="005446A9" w:rsidRPr="001A5D85">
        <w:rPr>
          <w:rFonts w:ascii="ISOCPEUR" w:hAnsi="ISOCPEUR" w:cs="NimbusSansL-Regu"/>
        </w:rPr>
        <w:t>vyměněn</w:t>
      </w:r>
      <w:r w:rsidR="00BF2992" w:rsidRPr="001A5D85">
        <w:rPr>
          <w:rFonts w:ascii="ISOCPEUR" w:hAnsi="ISOCPEUR" w:cs="NimbusSansL-Regu"/>
        </w:rPr>
        <w:t>a</w:t>
      </w:r>
      <w:r w:rsidR="005446A9" w:rsidRPr="001A5D85">
        <w:rPr>
          <w:rFonts w:ascii="ISOCPEUR" w:hAnsi="ISOCPEUR" w:cs="NimbusSansL-Regu"/>
        </w:rPr>
        <w:t xml:space="preserve"> </w:t>
      </w:r>
      <w:r w:rsidR="00CC6429" w:rsidRPr="001A5D85">
        <w:rPr>
          <w:rFonts w:ascii="ISOCPEUR" w:hAnsi="ISOCPEUR" w:cs="NimbusSansL-Regu"/>
        </w:rPr>
        <w:t>původní</w:t>
      </w:r>
      <w:r w:rsidR="005446A9" w:rsidRPr="001A5D85">
        <w:rPr>
          <w:rFonts w:ascii="ISOCPEUR" w:hAnsi="ISOCPEUR" w:cs="NimbusSansL-Regu"/>
        </w:rPr>
        <w:t xml:space="preserve"> </w:t>
      </w:r>
      <w:r w:rsidR="00041F5F" w:rsidRPr="001A5D85">
        <w:rPr>
          <w:rFonts w:ascii="ISOCPEUR" w:hAnsi="ISOCPEUR" w:cs="NimbusSansL-Regu"/>
        </w:rPr>
        <w:t>okna</w:t>
      </w:r>
      <w:r w:rsidR="004B1946">
        <w:rPr>
          <w:rFonts w:ascii="ISOCPEUR" w:hAnsi="ISOCPEUR" w:cs="NimbusSansL-Regu"/>
        </w:rPr>
        <w:t xml:space="preserve"> </w:t>
      </w:r>
      <w:r w:rsidR="00037180">
        <w:rPr>
          <w:rFonts w:ascii="ISOCPEUR" w:hAnsi="ISOCPEUR" w:cs="NimbusSansL-Regu"/>
        </w:rPr>
        <w:t xml:space="preserve">a dveře </w:t>
      </w:r>
      <w:r w:rsidR="004B1946">
        <w:rPr>
          <w:rFonts w:ascii="ISOCPEUR" w:hAnsi="ISOCPEUR" w:cs="NimbusSansL-Regu"/>
        </w:rPr>
        <w:t>v</w:t>
      </w:r>
      <w:r w:rsidR="00BC1387">
        <w:rPr>
          <w:rFonts w:ascii="ISOCPEUR" w:hAnsi="ISOCPEUR" w:cs="NimbusSansL-Regu"/>
        </w:rPr>
        <w:t xml:space="preserve"> hospodářské části </w:t>
      </w:r>
      <w:r w:rsidR="004B1946">
        <w:rPr>
          <w:rFonts w:ascii="ISOCPEUR" w:hAnsi="ISOCPEUR" w:cs="NimbusSansL-Regu"/>
        </w:rPr>
        <w:t xml:space="preserve">a </w:t>
      </w:r>
      <w:r w:rsidR="00FA55AE">
        <w:rPr>
          <w:rFonts w:ascii="ISOCPEUR" w:hAnsi="ISOCPEUR" w:cs="NimbusSansL-Regu"/>
        </w:rPr>
        <w:t>ve strojovně výtahu</w:t>
      </w:r>
      <w:r w:rsidR="00041F5F" w:rsidRPr="001A5D85">
        <w:rPr>
          <w:rFonts w:ascii="ISOCPEUR" w:hAnsi="ISOCPEUR" w:cs="NimbusSansL-Regu"/>
        </w:rPr>
        <w:t>.</w:t>
      </w:r>
      <w:r w:rsidR="0020333C" w:rsidRPr="001A5D85">
        <w:rPr>
          <w:rFonts w:ascii="ISOCPEUR" w:hAnsi="ISOCPEUR" w:cs="NimbusSansL-Regu"/>
        </w:rPr>
        <w:t xml:space="preserve"> </w:t>
      </w:r>
    </w:p>
    <w:p w14:paraId="59D52FFD" w14:textId="2C24DA38" w:rsidR="00804616" w:rsidRPr="003D4E3F" w:rsidRDefault="003F4160" w:rsidP="006433DE">
      <w:pPr>
        <w:pStyle w:val="Odstavecseseznamem"/>
        <w:autoSpaceDE w:val="0"/>
        <w:autoSpaceDN w:val="0"/>
        <w:adjustRightInd w:val="0"/>
        <w:spacing w:after="0" w:line="240" w:lineRule="exact"/>
        <w:ind w:left="0"/>
        <w:jc w:val="both"/>
        <w:rPr>
          <w:rFonts w:ascii="ISOCPEUR" w:hAnsi="ISOCPEUR"/>
        </w:rPr>
      </w:pPr>
      <w:r w:rsidRPr="001A5D85">
        <w:rPr>
          <w:rFonts w:ascii="ISOCPEUR" w:hAnsi="ISOCPEUR" w:cs="NimbusSansL-Regu"/>
        </w:rPr>
        <w:lastRenderedPageBreak/>
        <w:t xml:space="preserve">Jedná </w:t>
      </w:r>
      <w:r w:rsidR="00D653A0">
        <w:rPr>
          <w:rFonts w:ascii="ISOCPEUR" w:hAnsi="ISOCPEUR" w:cs="NimbusSansL-Regu"/>
        </w:rPr>
        <w:t xml:space="preserve">se o stavební úpravy </w:t>
      </w:r>
      <w:r w:rsidR="00BC1387">
        <w:rPr>
          <w:rFonts w:ascii="ISOCPEUR" w:hAnsi="ISOCPEUR" w:cs="NimbusSansL-Regu"/>
        </w:rPr>
        <w:t xml:space="preserve">objektu </w:t>
      </w:r>
      <w:r w:rsidR="00D653A0">
        <w:rPr>
          <w:rFonts w:ascii="ISOCPEUR" w:hAnsi="ISOCPEUR" w:cs="NimbusSansL-Regu"/>
        </w:rPr>
        <w:t xml:space="preserve">– tedy změnu dokončené stavby. Bude provedena rekonstrukce okapových chodníků v rámci zateplovaných </w:t>
      </w:r>
      <w:r w:rsidR="000C214A">
        <w:rPr>
          <w:rFonts w:ascii="ISOCPEUR" w:hAnsi="ISOCPEUR" w:cs="NimbusSansL-Regu"/>
        </w:rPr>
        <w:t>fasád</w:t>
      </w:r>
      <w:r w:rsidR="00D653A0">
        <w:rPr>
          <w:rFonts w:ascii="ISOCPEUR" w:hAnsi="ISOCPEUR" w:cs="NimbusSansL-Regu"/>
        </w:rPr>
        <w:t xml:space="preserve">, zateplení </w:t>
      </w:r>
      <w:r w:rsidR="000C214A">
        <w:rPr>
          <w:rFonts w:ascii="ISOCPEUR" w:hAnsi="ISOCPEUR" w:cs="NimbusSansL-Regu"/>
        </w:rPr>
        <w:t xml:space="preserve">stěn </w:t>
      </w:r>
      <w:r w:rsidR="00D653A0">
        <w:rPr>
          <w:rFonts w:ascii="ISOCPEUR" w:hAnsi="ISOCPEUR" w:cs="NimbusSansL-Regu"/>
        </w:rPr>
        <w:t xml:space="preserve">domu </w:t>
      </w:r>
      <w:r w:rsidR="000C214A">
        <w:rPr>
          <w:rFonts w:ascii="ISOCPEUR" w:hAnsi="ISOCPEUR" w:cs="NimbusSansL-Regu"/>
        </w:rPr>
        <w:t xml:space="preserve">vč. lodžií </w:t>
      </w:r>
      <w:r w:rsidR="00D653A0">
        <w:rPr>
          <w:rFonts w:ascii="ISOCPEUR" w:hAnsi="ISOCPEUR" w:cs="NimbusSansL-Regu"/>
        </w:rPr>
        <w:t xml:space="preserve">(založení pod terénem), výměna </w:t>
      </w:r>
      <w:r w:rsidR="000C214A">
        <w:rPr>
          <w:rFonts w:ascii="ISOCPEUR" w:hAnsi="ISOCPEUR" w:cs="NimbusSansL-Regu"/>
        </w:rPr>
        <w:t xml:space="preserve">původních </w:t>
      </w:r>
      <w:r w:rsidR="00D653A0">
        <w:rPr>
          <w:rFonts w:ascii="ISOCPEUR" w:hAnsi="ISOCPEUR" w:cs="NimbusSansL-Regu"/>
        </w:rPr>
        <w:t xml:space="preserve">oken </w:t>
      </w:r>
      <w:r w:rsidR="001A3834">
        <w:rPr>
          <w:rFonts w:ascii="ISOCPEUR" w:hAnsi="ISOCPEUR" w:cs="NimbusSansL-Regu"/>
        </w:rPr>
        <w:t xml:space="preserve">a dveří </w:t>
      </w:r>
      <w:r w:rsidR="00D653A0">
        <w:rPr>
          <w:rFonts w:ascii="ISOCPEUR" w:hAnsi="ISOCPEUR" w:cs="NimbusSansL-Regu"/>
        </w:rPr>
        <w:t>za plastová</w:t>
      </w:r>
      <w:r w:rsidR="000F69F2">
        <w:rPr>
          <w:rFonts w:ascii="ISOCPEUR" w:hAnsi="ISOCPEUR" w:cs="NimbusSansL-Regu"/>
        </w:rPr>
        <w:t xml:space="preserve">, barva bílá, </w:t>
      </w:r>
      <w:r w:rsidR="00D653A0">
        <w:rPr>
          <w:rFonts w:ascii="ISOCPEUR" w:hAnsi="ISOCPEUR" w:cs="NimbusSansL-Regu"/>
        </w:rPr>
        <w:t xml:space="preserve">provedení </w:t>
      </w:r>
      <w:r w:rsidR="000C214A">
        <w:rPr>
          <w:rFonts w:ascii="ISOCPEUR" w:hAnsi="ISOCPEUR" w:cs="NimbusSansL-Regu"/>
        </w:rPr>
        <w:t xml:space="preserve">zateplení střechy vč. </w:t>
      </w:r>
      <w:r w:rsidR="00D653A0">
        <w:rPr>
          <w:rFonts w:ascii="ISOCPEUR" w:hAnsi="ISOCPEUR" w:cs="NimbusSansL-Regu"/>
        </w:rPr>
        <w:t>nové střešní krytiny (</w:t>
      </w:r>
      <w:r w:rsidR="000629F6">
        <w:rPr>
          <w:rFonts w:ascii="ISOCPEUR" w:hAnsi="ISOCPEUR" w:cs="NimbusSansL-Regu"/>
        </w:rPr>
        <w:t xml:space="preserve">PVC </w:t>
      </w:r>
      <w:r w:rsidR="000629F6" w:rsidRPr="003D4E3F">
        <w:rPr>
          <w:rFonts w:ascii="ISOCPEUR" w:hAnsi="ISOCPEUR" w:cs="NimbusSansL-Regu"/>
        </w:rPr>
        <w:t>fólie</w:t>
      </w:r>
      <w:r w:rsidR="00D653A0" w:rsidRPr="003D4E3F">
        <w:rPr>
          <w:rFonts w:ascii="ISOCPEUR" w:hAnsi="ISOCPEUR" w:cs="NimbusSansL-Regu"/>
        </w:rPr>
        <w:t xml:space="preserve">), sanace lodžií </w:t>
      </w:r>
      <w:r w:rsidR="000F69F2" w:rsidRPr="003D4E3F">
        <w:rPr>
          <w:rFonts w:ascii="ISOCPEUR" w:hAnsi="ISOCPEUR" w:cs="NimbusSansL-Regu"/>
        </w:rPr>
        <w:t xml:space="preserve">na schodištích </w:t>
      </w:r>
      <w:r w:rsidR="00D653A0" w:rsidRPr="003D4E3F">
        <w:rPr>
          <w:rFonts w:ascii="ISOCPEUR" w:hAnsi="ISOCPEUR" w:cs="NimbusSansL-Regu"/>
        </w:rPr>
        <w:t>(nová skladba podlah)</w:t>
      </w:r>
      <w:r w:rsidR="000629F6" w:rsidRPr="003D4E3F">
        <w:rPr>
          <w:rFonts w:ascii="ISOCPEUR" w:hAnsi="ISOCPEUR" w:cs="NimbusSansL-Regu"/>
        </w:rPr>
        <w:t xml:space="preserve">, </w:t>
      </w:r>
      <w:r w:rsidR="000F69F2" w:rsidRPr="003D4E3F">
        <w:rPr>
          <w:rFonts w:ascii="ISOCPEUR" w:hAnsi="ISOCPEUR" w:cs="NimbusSansL-Regu"/>
        </w:rPr>
        <w:t>úprava terasy (podlaha, zábradlí)</w:t>
      </w:r>
      <w:r w:rsidR="00D653A0" w:rsidRPr="003D4E3F">
        <w:rPr>
          <w:rFonts w:ascii="ISOCPEUR" w:hAnsi="ISOCPEUR" w:cs="NimbusSansL-Regu"/>
        </w:rPr>
        <w:t>.</w:t>
      </w:r>
    </w:p>
    <w:p w14:paraId="5ABD7B67" w14:textId="3233F5A3" w:rsidR="00D42E27" w:rsidRPr="003D4E3F" w:rsidRDefault="00D42E27" w:rsidP="006433DE">
      <w:pPr>
        <w:pStyle w:val="Odstavecseseznamem"/>
        <w:autoSpaceDE w:val="0"/>
        <w:autoSpaceDN w:val="0"/>
        <w:adjustRightInd w:val="0"/>
        <w:spacing w:after="0" w:line="240" w:lineRule="exact"/>
        <w:ind w:left="0"/>
        <w:jc w:val="both"/>
        <w:rPr>
          <w:rFonts w:ascii="ISOCPEUR" w:hAnsi="ISOCPEUR" w:cs="NimbusSansL-Regu"/>
        </w:rPr>
      </w:pPr>
      <w:r w:rsidRPr="003D4E3F">
        <w:rPr>
          <w:rFonts w:ascii="ISOCPEUR" w:hAnsi="ISOCPEUR" w:cs="NimbusSansL-Regu"/>
        </w:rPr>
        <w:t>Barevnost bude určena další dokumentací na základě jednání se stavebníkem.</w:t>
      </w:r>
    </w:p>
    <w:p w14:paraId="0516D91A" w14:textId="77777777" w:rsidR="00653C07" w:rsidRPr="003D4E3F" w:rsidRDefault="00653C07" w:rsidP="006433DE">
      <w:pPr>
        <w:pStyle w:val="Odstavecseseznamem"/>
        <w:autoSpaceDE w:val="0"/>
        <w:autoSpaceDN w:val="0"/>
        <w:adjustRightInd w:val="0"/>
        <w:spacing w:after="0" w:line="240" w:lineRule="exact"/>
        <w:ind w:left="0"/>
        <w:jc w:val="both"/>
        <w:rPr>
          <w:rFonts w:ascii="ISOCPEUR" w:hAnsi="ISOCPEUR" w:cs="NimbusSansL-Regu"/>
        </w:rPr>
      </w:pPr>
    </w:p>
    <w:p w14:paraId="58937FAE" w14:textId="77777777" w:rsidR="00653C07" w:rsidRPr="003D4E3F" w:rsidRDefault="00653C07" w:rsidP="006433DE">
      <w:pPr>
        <w:autoSpaceDE w:val="0"/>
        <w:autoSpaceDN w:val="0"/>
        <w:adjustRightInd w:val="0"/>
        <w:spacing w:line="240" w:lineRule="exact"/>
        <w:contextualSpacing/>
        <w:jc w:val="both"/>
        <w:rPr>
          <w:rFonts w:ascii="ISOCPEUR" w:hAnsi="ISOCPEUR" w:cs="NimbusSansL-Regu"/>
          <w:i/>
          <w:caps/>
          <w:sz w:val="22"/>
          <w:szCs w:val="22"/>
        </w:rPr>
      </w:pPr>
      <w:r w:rsidRPr="003D4E3F">
        <w:rPr>
          <w:rFonts w:ascii="ISOCPEUR" w:hAnsi="ISOCPEUR" w:cs="NimbusSansL-Regu"/>
          <w:i/>
          <w:caps/>
          <w:sz w:val="22"/>
          <w:szCs w:val="22"/>
        </w:rPr>
        <w:t>B.2.3 Celkové provozní řešení, technologie výroby</w:t>
      </w:r>
    </w:p>
    <w:p w14:paraId="2D9609C2" w14:textId="47344653" w:rsidR="00A10EAC" w:rsidRPr="003D4E3F" w:rsidRDefault="006804D7" w:rsidP="006433DE">
      <w:pPr>
        <w:pStyle w:val="Odstavecseseznamem"/>
        <w:autoSpaceDE w:val="0"/>
        <w:autoSpaceDN w:val="0"/>
        <w:adjustRightInd w:val="0"/>
        <w:spacing w:after="0" w:line="240" w:lineRule="exact"/>
        <w:ind w:left="0"/>
        <w:jc w:val="both"/>
        <w:rPr>
          <w:rFonts w:ascii="ISOCPEUR" w:hAnsi="ISOCPEUR" w:cs="NimbusSansL-Regu"/>
        </w:rPr>
      </w:pPr>
      <w:r w:rsidRPr="003D4E3F">
        <w:rPr>
          <w:rFonts w:ascii="ISOCPEUR" w:hAnsi="ISOCPEUR" w:cs="NimbusSansL-Regu"/>
        </w:rPr>
        <w:t xml:space="preserve">Objekt domu bude i nadále sloužit </w:t>
      </w:r>
      <w:r w:rsidR="00E00594" w:rsidRPr="003D4E3F">
        <w:rPr>
          <w:rFonts w:ascii="ISOCPEUR" w:hAnsi="ISOCPEUR" w:cs="NimbusSansL-Regu"/>
        </w:rPr>
        <w:t>jako domov pro seniory</w:t>
      </w:r>
      <w:r w:rsidRPr="003D4E3F">
        <w:rPr>
          <w:rFonts w:ascii="ISOCPEUR" w:hAnsi="ISOCPEUR" w:cs="NimbusSansL-Regu"/>
        </w:rPr>
        <w:t>.</w:t>
      </w:r>
      <w:r w:rsidR="00B66D71" w:rsidRPr="003D4E3F">
        <w:rPr>
          <w:rFonts w:ascii="ISOCPEUR" w:hAnsi="ISOCPEUR" w:cs="NimbusSansL-Regu"/>
        </w:rPr>
        <w:t xml:space="preserve"> Žádná výroba se zde nenavrhuje ani neuvažuje.</w:t>
      </w:r>
    </w:p>
    <w:p w14:paraId="70011F41" w14:textId="77777777" w:rsidR="000D54D6" w:rsidRPr="003D4E3F" w:rsidRDefault="000D54D6" w:rsidP="006433DE">
      <w:pPr>
        <w:autoSpaceDE w:val="0"/>
        <w:autoSpaceDN w:val="0"/>
        <w:adjustRightInd w:val="0"/>
        <w:spacing w:line="240" w:lineRule="exact"/>
        <w:contextualSpacing/>
        <w:jc w:val="both"/>
        <w:rPr>
          <w:rFonts w:ascii="ISOCPEUR" w:hAnsi="ISOCPEUR" w:cs="NimbusSansL-Regu"/>
          <w:sz w:val="22"/>
          <w:szCs w:val="22"/>
        </w:rPr>
      </w:pPr>
    </w:p>
    <w:p w14:paraId="76190143" w14:textId="77777777" w:rsidR="00653C07" w:rsidRPr="003D4E3F" w:rsidRDefault="00653C07" w:rsidP="006433DE">
      <w:pPr>
        <w:autoSpaceDE w:val="0"/>
        <w:autoSpaceDN w:val="0"/>
        <w:adjustRightInd w:val="0"/>
        <w:spacing w:line="240" w:lineRule="exact"/>
        <w:contextualSpacing/>
        <w:jc w:val="both"/>
        <w:rPr>
          <w:rFonts w:ascii="ISOCPEUR" w:hAnsi="ISOCPEUR" w:cs="NimbusSansL-Regu"/>
          <w:i/>
          <w:caps/>
          <w:sz w:val="22"/>
          <w:szCs w:val="22"/>
        </w:rPr>
      </w:pPr>
      <w:r w:rsidRPr="003D4E3F">
        <w:rPr>
          <w:rFonts w:ascii="ISOCPEUR" w:hAnsi="ISOCPEUR" w:cs="NimbusSansL-Regu"/>
          <w:i/>
          <w:caps/>
          <w:sz w:val="22"/>
          <w:szCs w:val="22"/>
        </w:rPr>
        <w:t>B.2.4 Bezbariérové užívání stavby</w:t>
      </w:r>
    </w:p>
    <w:p w14:paraId="385262E6" w14:textId="4DCD90C6" w:rsidR="00653C07" w:rsidRPr="003D4E3F" w:rsidRDefault="003D4E3F" w:rsidP="006433DE">
      <w:pPr>
        <w:autoSpaceDE w:val="0"/>
        <w:autoSpaceDN w:val="0"/>
        <w:adjustRightInd w:val="0"/>
        <w:spacing w:line="240" w:lineRule="exact"/>
        <w:contextualSpacing/>
        <w:jc w:val="both"/>
        <w:rPr>
          <w:rFonts w:ascii="ISOCPEUR" w:hAnsi="ISOCPEUR" w:cs="NimbusSansL-Regu"/>
          <w:sz w:val="22"/>
          <w:szCs w:val="22"/>
        </w:rPr>
      </w:pPr>
      <w:r w:rsidRPr="003D4E3F">
        <w:rPr>
          <w:rFonts w:ascii="ISOCPEUR" w:hAnsi="ISOCPEUR" w:cs="NimbusSansL-Regu"/>
          <w:sz w:val="22"/>
          <w:szCs w:val="22"/>
        </w:rPr>
        <w:t>Bezbariérové řešení zůstává původní, není do něj zasahováno – stávající vstupy budou zachovány, nebude do nich zasahováno, nebudou zúženy.</w:t>
      </w:r>
    </w:p>
    <w:p w14:paraId="4BA8D943" w14:textId="77777777" w:rsidR="000D54D6" w:rsidRPr="003D4E3F" w:rsidRDefault="000D54D6" w:rsidP="006433DE">
      <w:pPr>
        <w:autoSpaceDE w:val="0"/>
        <w:autoSpaceDN w:val="0"/>
        <w:adjustRightInd w:val="0"/>
        <w:spacing w:line="240" w:lineRule="exact"/>
        <w:contextualSpacing/>
        <w:jc w:val="both"/>
        <w:rPr>
          <w:rFonts w:ascii="ISOCPEUR" w:hAnsi="ISOCPEUR" w:cs="NimbusSansL-Regu"/>
          <w:sz w:val="22"/>
          <w:szCs w:val="22"/>
          <w:u w:val="single"/>
        </w:rPr>
      </w:pPr>
    </w:p>
    <w:p w14:paraId="27A3B2A9" w14:textId="77777777" w:rsidR="00653C07" w:rsidRPr="003D4E3F" w:rsidRDefault="00653C07" w:rsidP="006433DE">
      <w:pPr>
        <w:autoSpaceDE w:val="0"/>
        <w:autoSpaceDN w:val="0"/>
        <w:adjustRightInd w:val="0"/>
        <w:spacing w:line="240" w:lineRule="exact"/>
        <w:contextualSpacing/>
        <w:jc w:val="both"/>
        <w:rPr>
          <w:rFonts w:ascii="ISOCPEUR" w:hAnsi="ISOCPEUR" w:cs="NimbusSansL-Regu"/>
          <w:i/>
          <w:caps/>
          <w:sz w:val="22"/>
          <w:szCs w:val="22"/>
        </w:rPr>
      </w:pPr>
      <w:r w:rsidRPr="003D4E3F">
        <w:rPr>
          <w:rFonts w:ascii="ISOCPEUR" w:hAnsi="ISOCPEUR" w:cs="NimbusSansL-Regu"/>
          <w:i/>
          <w:caps/>
          <w:sz w:val="22"/>
          <w:szCs w:val="22"/>
        </w:rPr>
        <w:t>B.2.5 Bezpečnost při užívání stavby</w:t>
      </w:r>
    </w:p>
    <w:p w14:paraId="4E09D6A2" w14:textId="77777777" w:rsidR="000D54D6" w:rsidRPr="003D4E3F" w:rsidRDefault="000D54D6" w:rsidP="006433DE">
      <w:pPr>
        <w:autoSpaceDE w:val="0"/>
        <w:autoSpaceDN w:val="0"/>
        <w:adjustRightInd w:val="0"/>
        <w:spacing w:line="240" w:lineRule="exact"/>
        <w:contextualSpacing/>
        <w:jc w:val="both"/>
        <w:rPr>
          <w:rFonts w:ascii="ISOCPEUR" w:hAnsi="ISOCPEUR" w:cs="NimbusSansL-Regu"/>
          <w:sz w:val="22"/>
          <w:szCs w:val="22"/>
        </w:rPr>
      </w:pPr>
      <w:r w:rsidRPr="003D4E3F">
        <w:rPr>
          <w:rFonts w:ascii="ISOCPEUR" w:hAnsi="ISOCPEUR" w:cs="NimbusSansL-Regu"/>
          <w:sz w:val="22"/>
          <w:szCs w:val="22"/>
        </w:rPr>
        <w:t xml:space="preserve">Bezpečnost při užívání </w:t>
      </w:r>
      <w:r w:rsidR="00C6684A" w:rsidRPr="003D4E3F">
        <w:rPr>
          <w:rFonts w:ascii="ISOCPEUR" w:hAnsi="ISOCPEUR" w:cs="NimbusSansL-Regu"/>
          <w:sz w:val="22"/>
          <w:szCs w:val="22"/>
        </w:rPr>
        <w:t xml:space="preserve">řeší stavebník </w:t>
      </w:r>
      <w:r w:rsidRPr="003D4E3F">
        <w:rPr>
          <w:rFonts w:ascii="ISOCPEUR" w:hAnsi="ISOCPEUR" w:cs="NimbusSansL-Regu"/>
          <w:sz w:val="22"/>
          <w:szCs w:val="22"/>
        </w:rPr>
        <w:t>svými vlastními předpisy</w:t>
      </w:r>
      <w:r w:rsidR="006804D7" w:rsidRPr="003D4E3F">
        <w:rPr>
          <w:rFonts w:ascii="ISOCPEUR" w:hAnsi="ISOCPEUR" w:cs="NimbusSansL-Regu"/>
          <w:sz w:val="22"/>
          <w:szCs w:val="22"/>
        </w:rPr>
        <w:t>.</w:t>
      </w:r>
    </w:p>
    <w:p w14:paraId="6A7BEB80" w14:textId="77777777" w:rsidR="00A10EAC" w:rsidRPr="003D4E3F" w:rsidRDefault="00A10EAC" w:rsidP="006433DE">
      <w:pPr>
        <w:autoSpaceDE w:val="0"/>
        <w:autoSpaceDN w:val="0"/>
        <w:adjustRightInd w:val="0"/>
        <w:spacing w:line="240" w:lineRule="exact"/>
        <w:contextualSpacing/>
        <w:jc w:val="both"/>
        <w:rPr>
          <w:rFonts w:ascii="ISOCPEUR" w:hAnsi="ISOCPEUR" w:cs="NimbusSansL-Regu"/>
          <w:sz w:val="22"/>
          <w:szCs w:val="22"/>
        </w:rPr>
      </w:pPr>
    </w:p>
    <w:p w14:paraId="2F0687DC" w14:textId="77777777" w:rsidR="00653C07" w:rsidRPr="003D4E3F" w:rsidRDefault="00653C07" w:rsidP="006433DE">
      <w:pPr>
        <w:autoSpaceDE w:val="0"/>
        <w:autoSpaceDN w:val="0"/>
        <w:adjustRightInd w:val="0"/>
        <w:spacing w:line="240" w:lineRule="exact"/>
        <w:contextualSpacing/>
        <w:jc w:val="both"/>
        <w:rPr>
          <w:rFonts w:ascii="ISOCPEUR" w:hAnsi="ISOCPEUR" w:cs="NimbusSansL-Regu"/>
          <w:i/>
          <w:caps/>
          <w:sz w:val="22"/>
          <w:szCs w:val="22"/>
        </w:rPr>
      </w:pPr>
      <w:r w:rsidRPr="003D4E3F">
        <w:rPr>
          <w:rFonts w:ascii="ISOCPEUR" w:hAnsi="ISOCPEUR" w:cs="NimbusSansL-Regu"/>
          <w:i/>
          <w:caps/>
          <w:sz w:val="22"/>
          <w:szCs w:val="22"/>
        </w:rPr>
        <w:t>B.2.6 Základní charakteristika objektů</w:t>
      </w:r>
    </w:p>
    <w:p w14:paraId="2A47E96A" w14:textId="77777777" w:rsidR="00B85CC8" w:rsidRPr="003D4E3F" w:rsidRDefault="00B85CC8" w:rsidP="006433DE">
      <w:pPr>
        <w:autoSpaceDE w:val="0"/>
        <w:autoSpaceDN w:val="0"/>
        <w:adjustRightInd w:val="0"/>
        <w:spacing w:line="240" w:lineRule="exact"/>
        <w:contextualSpacing/>
        <w:jc w:val="both"/>
        <w:rPr>
          <w:rFonts w:ascii="ISOCPEUR" w:hAnsi="ISOCPEUR" w:cs="NimbusSansL-Regu"/>
          <w:i/>
          <w:caps/>
          <w:sz w:val="22"/>
          <w:szCs w:val="22"/>
        </w:rPr>
      </w:pPr>
    </w:p>
    <w:p w14:paraId="2896CE27" w14:textId="77777777" w:rsidR="00653C07" w:rsidRPr="003D4E3F" w:rsidRDefault="000D54D6" w:rsidP="006433DE">
      <w:pPr>
        <w:pStyle w:val="Odstavecseseznamem"/>
        <w:numPr>
          <w:ilvl w:val="0"/>
          <w:numId w:val="8"/>
        </w:numPr>
        <w:spacing w:after="0" w:line="240" w:lineRule="exact"/>
        <w:jc w:val="both"/>
        <w:rPr>
          <w:rFonts w:ascii="ISOCPEUR" w:hAnsi="ISOCPEUR" w:cs="NimbusSansL-Regu"/>
          <w:i/>
        </w:rPr>
      </w:pPr>
      <w:r w:rsidRPr="003D4E3F">
        <w:rPr>
          <w:rFonts w:ascii="ISOCPEUR" w:hAnsi="ISOCPEUR" w:cs="NimbusSansL-Regu"/>
          <w:i/>
        </w:rPr>
        <w:t>stavební řešení</w:t>
      </w:r>
    </w:p>
    <w:p w14:paraId="3C6F6FBB" w14:textId="4A560043" w:rsidR="00525E5A" w:rsidRPr="001F38EB" w:rsidRDefault="00CF4C31" w:rsidP="006433DE">
      <w:pPr>
        <w:pStyle w:val="Odstavecseseznamem"/>
        <w:spacing w:after="0" w:line="240" w:lineRule="exact"/>
        <w:ind w:left="0"/>
        <w:jc w:val="both"/>
        <w:rPr>
          <w:rFonts w:ascii="ISOCPEUR" w:hAnsi="ISOCPEUR" w:cs="NimbusSansL-Regu"/>
        </w:rPr>
      </w:pPr>
      <w:r w:rsidRPr="003D4E3F">
        <w:rPr>
          <w:rFonts w:ascii="ISOCPEUR" w:hAnsi="ISOCPEUR"/>
        </w:rPr>
        <w:t>Ubytovací část je vystavěna v typizované konstrukční</w:t>
      </w:r>
      <w:r w:rsidRPr="008017F9">
        <w:rPr>
          <w:rFonts w:ascii="ISOCPEUR" w:hAnsi="ISOCPEUR"/>
        </w:rPr>
        <w:t xml:space="preserve"> soustavě hromadné bytové výstavby T06B</w:t>
      </w:r>
      <w:r>
        <w:rPr>
          <w:rFonts w:ascii="ISOCPEUR" w:hAnsi="ISOCPEUR"/>
        </w:rPr>
        <w:t xml:space="preserve"> (sedmipodlažní</w:t>
      </w:r>
      <w:r w:rsidR="004C22BB">
        <w:rPr>
          <w:rFonts w:ascii="ISOCPEUR" w:hAnsi="ISOCPEUR"/>
        </w:rPr>
        <w:t>, z toho jedno podzemní</w:t>
      </w:r>
      <w:r>
        <w:rPr>
          <w:rFonts w:ascii="ISOCPEUR" w:hAnsi="ISOCPEUR"/>
        </w:rPr>
        <w:t>)</w:t>
      </w:r>
      <w:r w:rsidRPr="008017F9">
        <w:rPr>
          <w:rFonts w:ascii="ISOCPEUR" w:hAnsi="ISOCPEUR"/>
        </w:rPr>
        <w:t xml:space="preserve">, </w:t>
      </w:r>
      <w:r>
        <w:rPr>
          <w:rFonts w:ascii="ISOCPEUR" w:hAnsi="ISOCPEUR"/>
        </w:rPr>
        <w:t xml:space="preserve">hospodářská část </w:t>
      </w:r>
      <w:r w:rsidRPr="008017F9">
        <w:rPr>
          <w:rFonts w:ascii="ISOCPEUR" w:hAnsi="ISOCPEUR"/>
        </w:rPr>
        <w:t>v typizované soustavě MS 71</w:t>
      </w:r>
      <w:r>
        <w:rPr>
          <w:rFonts w:ascii="ISOCPEUR" w:hAnsi="ISOCPEUR"/>
        </w:rPr>
        <w:t xml:space="preserve"> (čtyřpodlažní</w:t>
      </w:r>
      <w:r w:rsidR="004C22BB">
        <w:rPr>
          <w:rFonts w:ascii="ISOCPEUR" w:hAnsi="ISOCPEUR"/>
        </w:rPr>
        <w:t>, z toho jedno podzemní</w:t>
      </w:r>
      <w:r>
        <w:rPr>
          <w:rFonts w:ascii="ISOCPEUR" w:hAnsi="ISOCPEUR"/>
        </w:rPr>
        <w:t>)</w:t>
      </w:r>
      <w:r w:rsidRPr="008017F9">
        <w:rPr>
          <w:rFonts w:ascii="ISOCPEUR" w:hAnsi="ISOCPEUR"/>
        </w:rPr>
        <w:t xml:space="preserve">. </w:t>
      </w:r>
      <w:r w:rsidRPr="008017F9">
        <w:rPr>
          <w:rFonts w:ascii="ISOCPEUR" w:hAnsi="ISOCPEUR"/>
          <w:bCs/>
        </w:rPr>
        <w:t xml:space="preserve">Dům je členěn na 2 dilatační celky – ubytovací část a budova </w:t>
      </w:r>
      <w:r>
        <w:rPr>
          <w:rFonts w:ascii="ISOCPEUR" w:hAnsi="ISOCPEUR"/>
          <w:bCs/>
        </w:rPr>
        <w:t>hospodářská</w:t>
      </w:r>
      <w:r w:rsidRPr="008017F9">
        <w:rPr>
          <w:rFonts w:ascii="ISOCPEUR" w:hAnsi="ISOCPEUR"/>
          <w:bCs/>
        </w:rPr>
        <w:t>.</w:t>
      </w:r>
    </w:p>
    <w:p w14:paraId="1A1E304D" w14:textId="77777777" w:rsidR="00525E5A" w:rsidRPr="001F38EB" w:rsidRDefault="00525E5A" w:rsidP="006433DE">
      <w:pPr>
        <w:pStyle w:val="Odstavecseseznamem"/>
        <w:spacing w:after="0" w:line="240" w:lineRule="exact"/>
        <w:ind w:left="0"/>
        <w:jc w:val="both"/>
        <w:rPr>
          <w:rFonts w:ascii="ISOCPEUR" w:hAnsi="ISOCPEUR" w:cs="NimbusSansL-Regu"/>
        </w:rPr>
      </w:pPr>
      <w:r w:rsidRPr="001F38EB">
        <w:rPr>
          <w:rFonts w:ascii="ISOCPEUR" w:hAnsi="ISOCPEUR" w:cs="NimbusSansL-Regu"/>
        </w:rPr>
        <w:t>Navržená opatření a jejich technické a materiálové řešení jsou tato:</w:t>
      </w:r>
    </w:p>
    <w:p w14:paraId="4312CB3F" w14:textId="3CF577BD" w:rsidR="001F38EB" w:rsidRPr="001F38EB" w:rsidRDefault="001F38EB" w:rsidP="00AF31DA">
      <w:pPr>
        <w:numPr>
          <w:ilvl w:val="0"/>
          <w:numId w:val="19"/>
        </w:numPr>
        <w:autoSpaceDE w:val="0"/>
        <w:autoSpaceDN w:val="0"/>
        <w:adjustRightInd w:val="0"/>
        <w:spacing w:line="240" w:lineRule="exact"/>
        <w:jc w:val="both"/>
        <w:rPr>
          <w:rFonts w:ascii="ISOCPEUR" w:hAnsi="ISOCPEUR"/>
          <w:b/>
          <w:sz w:val="22"/>
          <w:szCs w:val="22"/>
        </w:rPr>
      </w:pPr>
      <w:r w:rsidRPr="001F38EB">
        <w:rPr>
          <w:rFonts w:ascii="ISOCPEUR" w:hAnsi="ISOCPEUR"/>
          <w:b/>
          <w:sz w:val="22"/>
          <w:szCs w:val="22"/>
        </w:rPr>
        <w:t>rekonstrukce okapových chodníčků</w:t>
      </w:r>
    </w:p>
    <w:p w14:paraId="027F54C4" w14:textId="65F833E5" w:rsidR="001F38EB" w:rsidRPr="001F38EB" w:rsidRDefault="001F38EB" w:rsidP="001F38EB">
      <w:pPr>
        <w:autoSpaceDE w:val="0"/>
        <w:autoSpaceDN w:val="0"/>
        <w:adjustRightInd w:val="0"/>
        <w:spacing w:line="240" w:lineRule="exact"/>
        <w:jc w:val="both"/>
        <w:rPr>
          <w:rFonts w:ascii="ISOCPEUR" w:hAnsi="ISOCPEUR" w:cs="NimbusSansL-Regu"/>
          <w:sz w:val="22"/>
          <w:szCs w:val="22"/>
        </w:rPr>
      </w:pPr>
      <w:r w:rsidRPr="001F38EB">
        <w:rPr>
          <w:rFonts w:ascii="ISOCPEUR" w:hAnsi="ISOCPEUR" w:cs="NimbusSansL-Regu"/>
          <w:sz w:val="22"/>
          <w:szCs w:val="22"/>
        </w:rPr>
        <w:t xml:space="preserve">V částech fasády, kde navazuje zeleň a je stávající okapový chodník bude proveden nový. Stávající bude </w:t>
      </w:r>
      <w:r w:rsidR="000668B3">
        <w:rPr>
          <w:rFonts w:ascii="ISOCPEUR" w:hAnsi="ISOCPEUR" w:cs="NimbusSansL-Regu"/>
          <w:sz w:val="22"/>
          <w:szCs w:val="22"/>
        </w:rPr>
        <w:t>vybourán</w:t>
      </w:r>
      <w:r w:rsidRPr="001F38EB">
        <w:rPr>
          <w:rFonts w:ascii="ISOCPEUR" w:hAnsi="ISOCPEUR" w:cs="NimbusSansL-Regu"/>
          <w:sz w:val="22"/>
          <w:szCs w:val="22"/>
        </w:rPr>
        <w:t xml:space="preserve">, bude proveden výkop 300 mm pro založení izolantu XPS </w:t>
      </w:r>
      <w:proofErr w:type="spellStart"/>
      <w:r w:rsidRPr="001F38EB">
        <w:rPr>
          <w:rFonts w:ascii="ISOCPEUR" w:hAnsi="ISOCPEUR" w:cs="NimbusSansL-Regu"/>
          <w:sz w:val="22"/>
          <w:szCs w:val="22"/>
        </w:rPr>
        <w:t>tl</w:t>
      </w:r>
      <w:proofErr w:type="spellEnd"/>
      <w:r w:rsidRPr="001F38EB">
        <w:rPr>
          <w:rFonts w:ascii="ISOCPEUR" w:hAnsi="ISOCPEUR" w:cs="NimbusSansL-Regu"/>
          <w:sz w:val="22"/>
          <w:szCs w:val="22"/>
        </w:rPr>
        <w:t>. 1</w:t>
      </w:r>
      <w:r w:rsidR="006D35CE">
        <w:rPr>
          <w:rFonts w:ascii="ISOCPEUR" w:hAnsi="ISOCPEUR" w:cs="NimbusSansL-Regu"/>
          <w:sz w:val="22"/>
          <w:szCs w:val="22"/>
        </w:rPr>
        <w:t>6</w:t>
      </w:r>
      <w:r w:rsidRPr="001F38EB">
        <w:rPr>
          <w:rFonts w:ascii="ISOCPEUR" w:hAnsi="ISOCPEUR" w:cs="NimbusSansL-Regu"/>
          <w:sz w:val="22"/>
          <w:szCs w:val="22"/>
        </w:rPr>
        <w:t>0 mm</w:t>
      </w:r>
      <w:r w:rsidR="006D35CE">
        <w:rPr>
          <w:rFonts w:ascii="ISOCPEUR" w:hAnsi="ISOCPEUR" w:cs="NimbusSansL-Regu"/>
          <w:sz w:val="22"/>
          <w:szCs w:val="22"/>
        </w:rPr>
        <w:t xml:space="preserve"> na ubytovací části a XPS </w:t>
      </w:r>
      <w:proofErr w:type="spellStart"/>
      <w:r w:rsidR="006D35CE">
        <w:rPr>
          <w:rFonts w:ascii="ISOCPEUR" w:hAnsi="ISOCPEUR" w:cs="NimbusSansL-Regu"/>
          <w:sz w:val="22"/>
          <w:szCs w:val="22"/>
        </w:rPr>
        <w:t>tl</w:t>
      </w:r>
      <w:proofErr w:type="spellEnd"/>
      <w:r w:rsidR="006D35CE">
        <w:rPr>
          <w:rFonts w:ascii="ISOCPEUR" w:hAnsi="ISOCPEUR" w:cs="NimbusSansL-Regu"/>
          <w:sz w:val="22"/>
          <w:szCs w:val="22"/>
        </w:rPr>
        <w:t>. 100 mm na hospodářské části</w:t>
      </w:r>
      <w:r w:rsidR="00DF569A">
        <w:rPr>
          <w:rFonts w:ascii="ISOCPEUR" w:hAnsi="ISOCPEUR" w:cs="NimbusSansL-Regu"/>
          <w:sz w:val="22"/>
          <w:szCs w:val="22"/>
        </w:rPr>
        <w:t xml:space="preserve">. Následně bude </w:t>
      </w:r>
      <w:r w:rsidRPr="001F38EB">
        <w:rPr>
          <w:rFonts w:ascii="ISOCPEUR" w:hAnsi="ISOCPEUR" w:cs="NimbusSansL-Regu"/>
          <w:sz w:val="22"/>
          <w:szCs w:val="22"/>
        </w:rPr>
        <w:t xml:space="preserve">proveden zásyp kamenivem a nově položeny velkoformátové desky 50x50 cm, např. dlaždice s vymývaným </w:t>
      </w:r>
      <w:proofErr w:type="gramStart"/>
      <w:r w:rsidRPr="001F38EB">
        <w:rPr>
          <w:rFonts w:ascii="ISOCPEUR" w:hAnsi="ISOCPEUR" w:cs="NimbusSansL-Regu"/>
          <w:sz w:val="22"/>
          <w:szCs w:val="22"/>
        </w:rPr>
        <w:t>kačírkem,</w:t>
      </w:r>
      <w:proofErr w:type="gramEnd"/>
      <w:r w:rsidRPr="001F38EB">
        <w:rPr>
          <w:rFonts w:ascii="ISOCPEUR" w:hAnsi="ISOCPEUR" w:cs="NimbusSansL-Regu"/>
          <w:sz w:val="22"/>
          <w:szCs w:val="22"/>
        </w:rPr>
        <w:t xml:space="preserve"> apod.</w:t>
      </w:r>
      <w:r w:rsidR="00780CC5">
        <w:rPr>
          <w:rFonts w:ascii="ISOCPEUR" w:hAnsi="ISOCPEUR" w:cs="NimbusSansL-Regu"/>
          <w:sz w:val="22"/>
          <w:szCs w:val="22"/>
        </w:rPr>
        <w:t>, které budou ohraničeny zahradním obrubníkem.</w:t>
      </w:r>
      <w:r w:rsidR="00C25564">
        <w:rPr>
          <w:rFonts w:ascii="ISOCPEUR" w:hAnsi="ISOCPEUR" w:cs="NimbusSansL-Regu"/>
          <w:sz w:val="22"/>
          <w:szCs w:val="22"/>
        </w:rPr>
        <w:t xml:space="preserve"> Stávající anglické dvorky budou vybourány a </w:t>
      </w:r>
      <w:r w:rsidR="00CA1347">
        <w:rPr>
          <w:rFonts w:ascii="ISOCPEUR" w:hAnsi="ISOCPEUR" w:cs="NimbusSansL-Regu"/>
          <w:sz w:val="22"/>
          <w:szCs w:val="22"/>
        </w:rPr>
        <w:t>nově provedeny předzahrádky z betonových palisád.</w:t>
      </w:r>
    </w:p>
    <w:p w14:paraId="6F6AB75E" w14:textId="76E3E7D9" w:rsidR="001F38EB" w:rsidRPr="00287E9A" w:rsidRDefault="00287E9A" w:rsidP="00AF31DA">
      <w:pPr>
        <w:numPr>
          <w:ilvl w:val="0"/>
          <w:numId w:val="19"/>
        </w:numPr>
        <w:autoSpaceDE w:val="0"/>
        <w:autoSpaceDN w:val="0"/>
        <w:adjustRightInd w:val="0"/>
        <w:spacing w:line="240" w:lineRule="exact"/>
        <w:jc w:val="both"/>
        <w:rPr>
          <w:rFonts w:ascii="ISOCPEUR" w:hAnsi="ISOCPEUR"/>
          <w:b/>
          <w:bCs/>
          <w:sz w:val="22"/>
          <w:szCs w:val="22"/>
        </w:rPr>
      </w:pPr>
      <w:r w:rsidRPr="00287E9A">
        <w:rPr>
          <w:rFonts w:ascii="ISOCPEUR" w:hAnsi="ISOCPEUR"/>
          <w:b/>
          <w:bCs/>
          <w:sz w:val="22"/>
          <w:szCs w:val="22"/>
        </w:rPr>
        <w:t>výměna původních dřevěných oken za plastová (hospodářská část)</w:t>
      </w:r>
    </w:p>
    <w:p w14:paraId="637FCA51" w14:textId="7571CBA1" w:rsidR="00FE4309" w:rsidRDefault="00FE4309" w:rsidP="001F38EB">
      <w:pPr>
        <w:autoSpaceDE w:val="0"/>
        <w:autoSpaceDN w:val="0"/>
        <w:adjustRightInd w:val="0"/>
        <w:spacing w:line="240" w:lineRule="exact"/>
        <w:jc w:val="both"/>
        <w:rPr>
          <w:rFonts w:ascii="ISOCPEUR" w:hAnsi="ISOCPEUR" w:cs="NimbusSansL-Regu"/>
          <w:sz w:val="22"/>
          <w:szCs w:val="22"/>
        </w:rPr>
      </w:pPr>
      <w:r>
        <w:rPr>
          <w:rFonts w:ascii="ISOCPEUR" w:hAnsi="ISOCPEUR" w:cs="NimbusSansL-Regu"/>
          <w:sz w:val="22"/>
          <w:szCs w:val="22"/>
        </w:rPr>
        <w:t xml:space="preserve">Původní </w:t>
      </w:r>
      <w:r w:rsidR="00287E9A">
        <w:rPr>
          <w:rFonts w:ascii="ISOCPEUR" w:hAnsi="ISOCPEUR" w:cs="NimbusSansL-Regu"/>
          <w:sz w:val="22"/>
          <w:szCs w:val="22"/>
        </w:rPr>
        <w:t xml:space="preserve">dřevěná a případně kovová </w:t>
      </w:r>
      <w:r>
        <w:rPr>
          <w:rFonts w:ascii="ISOCPEUR" w:hAnsi="ISOCPEUR" w:cs="NimbusSansL-Regu"/>
          <w:sz w:val="22"/>
          <w:szCs w:val="22"/>
        </w:rPr>
        <w:t xml:space="preserve">okna do </w:t>
      </w:r>
      <w:r w:rsidR="00287E9A">
        <w:rPr>
          <w:rFonts w:ascii="ISOCPEUR" w:hAnsi="ISOCPEUR" w:cs="NimbusSansL-Regu"/>
          <w:sz w:val="22"/>
          <w:szCs w:val="22"/>
        </w:rPr>
        <w:t xml:space="preserve">hospodářského objektu </w:t>
      </w:r>
      <w:r>
        <w:rPr>
          <w:rFonts w:ascii="ISOCPEUR" w:hAnsi="ISOCPEUR" w:cs="NimbusSansL-Regu"/>
          <w:sz w:val="22"/>
          <w:szCs w:val="22"/>
        </w:rPr>
        <w:t>a do strojov</w:t>
      </w:r>
      <w:r w:rsidR="00287E9A">
        <w:rPr>
          <w:rFonts w:ascii="ISOCPEUR" w:hAnsi="ISOCPEUR" w:cs="NimbusSansL-Regu"/>
          <w:sz w:val="22"/>
          <w:szCs w:val="22"/>
        </w:rPr>
        <w:t>e</w:t>
      </w:r>
      <w:r>
        <w:rPr>
          <w:rFonts w:ascii="ISOCPEUR" w:hAnsi="ISOCPEUR" w:cs="NimbusSansL-Regu"/>
          <w:sz w:val="22"/>
          <w:szCs w:val="22"/>
        </w:rPr>
        <w:t>n výtah</w:t>
      </w:r>
      <w:r w:rsidR="00287E9A">
        <w:rPr>
          <w:rFonts w:ascii="ISOCPEUR" w:hAnsi="ISOCPEUR" w:cs="NimbusSansL-Regu"/>
          <w:sz w:val="22"/>
          <w:szCs w:val="22"/>
        </w:rPr>
        <w:t>ů</w:t>
      </w:r>
      <w:r>
        <w:rPr>
          <w:rFonts w:ascii="ISOCPEUR" w:hAnsi="ISOCPEUR" w:cs="NimbusSansL-Regu"/>
          <w:sz w:val="22"/>
          <w:szCs w:val="22"/>
        </w:rPr>
        <w:t xml:space="preserve"> budou nahrazena novými. </w:t>
      </w:r>
      <w:r w:rsidRPr="001F38EB">
        <w:rPr>
          <w:rFonts w:ascii="ISOCPEUR" w:hAnsi="ISOCPEUR" w:cs="NimbusSansL-Regu"/>
          <w:sz w:val="22"/>
          <w:szCs w:val="22"/>
        </w:rPr>
        <w:t xml:space="preserve">Nová okna budou plastová </w:t>
      </w:r>
      <w:r w:rsidRPr="001F38EB">
        <w:rPr>
          <w:rFonts w:ascii="ISOCPEUR" w:hAnsi="ISOCPEUR"/>
          <w:sz w:val="22"/>
          <w:szCs w:val="22"/>
        </w:rPr>
        <w:t>(</w:t>
      </w:r>
      <w:proofErr w:type="spellStart"/>
      <w:r w:rsidR="00523B91">
        <w:rPr>
          <w:rFonts w:ascii="ISOCPEUR" w:hAnsi="ISOCPEUR"/>
          <w:sz w:val="22"/>
          <w:szCs w:val="22"/>
        </w:rPr>
        <w:t>max</w:t>
      </w:r>
      <w:proofErr w:type="spellEnd"/>
      <w:r w:rsidR="00523B91">
        <w:rPr>
          <w:rFonts w:ascii="ISOCPEUR" w:hAnsi="ISOCPEUR"/>
          <w:sz w:val="22"/>
          <w:szCs w:val="22"/>
        </w:rPr>
        <w:t xml:space="preserve"> </w:t>
      </w:r>
      <w:r w:rsidRPr="001F38EB">
        <w:rPr>
          <w:rFonts w:ascii="ISOCPEUR" w:hAnsi="ISOCPEUR"/>
          <w:sz w:val="22"/>
          <w:szCs w:val="22"/>
        </w:rPr>
        <w:t>U</w:t>
      </w:r>
      <w:r w:rsidRPr="001F38EB">
        <w:rPr>
          <w:rFonts w:ascii="ISOCPEUR" w:hAnsi="ISOCPEUR"/>
          <w:sz w:val="22"/>
          <w:szCs w:val="22"/>
          <w:vertAlign w:val="subscript"/>
        </w:rPr>
        <w:t>W</w:t>
      </w:r>
      <w:r w:rsidR="00523B91">
        <w:rPr>
          <w:rFonts w:ascii="ISOCPEUR" w:hAnsi="ISOCPEUR"/>
          <w:sz w:val="22"/>
          <w:szCs w:val="22"/>
          <w:vertAlign w:val="subscript"/>
        </w:rPr>
        <w:t xml:space="preserve"> </w:t>
      </w:r>
      <w:r w:rsidRPr="001F38EB">
        <w:rPr>
          <w:rFonts w:ascii="ISOCPEUR" w:hAnsi="ISOCPEUR"/>
          <w:sz w:val="22"/>
          <w:szCs w:val="22"/>
        </w:rPr>
        <w:t xml:space="preserve">= </w:t>
      </w:r>
      <w:r w:rsidR="009C44EC">
        <w:rPr>
          <w:rFonts w:ascii="ISOCPEUR" w:hAnsi="ISOCPEUR"/>
          <w:sz w:val="22"/>
          <w:szCs w:val="22"/>
        </w:rPr>
        <w:t>0,95</w:t>
      </w:r>
      <w:r w:rsidRPr="001F38EB">
        <w:rPr>
          <w:rFonts w:ascii="ISOCPEUR" w:hAnsi="ISOCPEUR"/>
          <w:sz w:val="22"/>
          <w:szCs w:val="22"/>
        </w:rPr>
        <w:t xml:space="preserve"> W/m</w:t>
      </w:r>
      <w:r w:rsidRPr="001F38EB">
        <w:rPr>
          <w:rFonts w:ascii="ISOCPEUR" w:hAnsi="ISOCPEUR"/>
          <w:sz w:val="22"/>
          <w:szCs w:val="22"/>
          <w:vertAlign w:val="superscript"/>
        </w:rPr>
        <w:t>2</w:t>
      </w:r>
      <w:r w:rsidRPr="001F38EB">
        <w:rPr>
          <w:rFonts w:ascii="ISOCPEUR" w:hAnsi="ISOCPEUR"/>
          <w:sz w:val="22"/>
          <w:szCs w:val="22"/>
        </w:rPr>
        <w:t>K)</w:t>
      </w:r>
      <w:r w:rsidRPr="001F38EB">
        <w:rPr>
          <w:rFonts w:ascii="ISOCPEUR" w:hAnsi="ISOCPEUR" w:cs="NimbusSansL-Regu"/>
          <w:sz w:val="22"/>
          <w:szCs w:val="22"/>
        </w:rPr>
        <w:t>, barva bílá, otvíravá a vyklápěcí</w:t>
      </w:r>
      <w:r w:rsidR="00593DCC">
        <w:rPr>
          <w:rFonts w:ascii="ISOCPEUR" w:hAnsi="ISOCPEUR" w:cs="NimbusSansL-Regu"/>
          <w:sz w:val="22"/>
          <w:szCs w:val="22"/>
        </w:rPr>
        <w:t xml:space="preserve"> </w:t>
      </w:r>
      <w:r w:rsidR="00287E9A">
        <w:rPr>
          <w:rFonts w:ascii="ISOCPEUR" w:hAnsi="ISOCPEUR" w:cs="NimbusSansL-Regu"/>
          <w:sz w:val="22"/>
          <w:szCs w:val="22"/>
        </w:rPr>
        <w:t>(toto bude zachováno dle stávajících</w:t>
      </w:r>
      <w:r w:rsidR="003A249A">
        <w:rPr>
          <w:rFonts w:ascii="ISOCPEUR" w:hAnsi="ISOCPEUR" w:cs="NimbusSansL-Regu"/>
          <w:sz w:val="22"/>
          <w:szCs w:val="22"/>
        </w:rPr>
        <w:t xml:space="preserve"> oken) </w:t>
      </w:r>
      <w:r w:rsidR="00593DCC">
        <w:rPr>
          <w:rFonts w:ascii="ISOCPEUR" w:hAnsi="ISOCPEUR" w:cs="NimbusSansL-Regu"/>
          <w:sz w:val="22"/>
          <w:szCs w:val="22"/>
        </w:rPr>
        <w:t>– tyto pozice jsou patrné z výkresové části – výkres pohledů</w:t>
      </w:r>
      <w:r w:rsidRPr="001F38EB">
        <w:rPr>
          <w:rFonts w:ascii="ISOCPEUR" w:hAnsi="ISOCPEUR" w:cs="NimbusSansL-Regu"/>
          <w:sz w:val="22"/>
          <w:szCs w:val="22"/>
        </w:rPr>
        <w:t>.</w:t>
      </w:r>
      <w:r>
        <w:rPr>
          <w:rFonts w:ascii="ISOCPEUR" w:hAnsi="ISOCPEUR" w:cs="NimbusSansL-Regu"/>
          <w:sz w:val="22"/>
          <w:szCs w:val="22"/>
        </w:rPr>
        <w:t xml:space="preserve"> </w:t>
      </w:r>
    </w:p>
    <w:p w14:paraId="29FDDA2F" w14:textId="3C97A3C1" w:rsidR="003A249A" w:rsidRPr="00F46C5E" w:rsidRDefault="00F46C5E" w:rsidP="003A249A">
      <w:pPr>
        <w:numPr>
          <w:ilvl w:val="0"/>
          <w:numId w:val="19"/>
        </w:numPr>
        <w:autoSpaceDE w:val="0"/>
        <w:autoSpaceDN w:val="0"/>
        <w:adjustRightInd w:val="0"/>
        <w:spacing w:line="240" w:lineRule="exact"/>
        <w:jc w:val="both"/>
        <w:rPr>
          <w:rFonts w:ascii="ISOCPEUR" w:hAnsi="ISOCPEUR"/>
          <w:b/>
          <w:bCs/>
          <w:sz w:val="22"/>
          <w:szCs w:val="22"/>
        </w:rPr>
      </w:pPr>
      <w:r w:rsidRPr="00F46C5E">
        <w:rPr>
          <w:rFonts w:ascii="ISOCPEUR" w:hAnsi="ISOCPEUR"/>
          <w:b/>
          <w:bCs/>
          <w:sz w:val="22"/>
          <w:szCs w:val="22"/>
        </w:rPr>
        <w:t>výměna původních vstupních dveří (hospodářská část, strojovny výtahů)</w:t>
      </w:r>
    </w:p>
    <w:p w14:paraId="5B94CC49" w14:textId="394C3F03" w:rsidR="003A249A" w:rsidRDefault="003A249A" w:rsidP="003A249A">
      <w:pPr>
        <w:autoSpaceDE w:val="0"/>
        <w:autoSpaceDN w:val="0"/>
        <w:adjustRightInd w:val="0"/>
        <w:spacing w:line="240" w:lineRule="exact"/>
        <w:jc w:val="both"/>
        <w:rPr>
          <w:rFonts w:ascii="ISOCPEUR" w:hAnsi="ISOCPEUR" w:cs="NimbusSansL-Regu"/>
          <w:sz w:val="22"/>
          <w:szCs w:val="22"/>
        </w:rPr>
      </w:pPr>
      <w:r>
        <w:rPr>
          <w:rFonts w:ascii="ISOCPEUR" w:hAnsi="ISOCPEUR" w:cs="NimbusSansL-Regu"/>
          <w:sz w:val="22"/>
          <w:szCs w:val="22"/>
        </w:rPr>
        <w:t xml:space="preserve">Původní </w:t>
      </w:r>
      <w:r w:rsidR="00F46C5E">
        <w:rPr>
          <w:rFonts w:ascii="ISOCPEUR" w:hAnsi="ISOCPEUR" w:cs="NimbusSansL-Regu"/>
          <w:sz w:val="22"/>
          <w:szCs w:val="22"/>
        </w:rPr>
        <w:t xml:space="preserve">dveře </w:t>
      </w:r>
      <w:r w:rsidR="00555621">
        <w:rPr>
          <w:rFonts w:ascii="ISOCPEUR" w:hAnsi="ISOCPEUR" w:cs="NimbusSansL-Regu"/>
          <w:sz w:val="22"/>
          <w:szCs w:val="22"/>
        </w:rPr>
        <w:t xml:space="preserve">a vrata </w:t>
      </w:r>
      <w:r w:rsidR="00F46C5E">
        <w:rPr>
          <w:rFonts w:ascii="ISOCPEUR" w:hAnsi="ISOCPEUR" w:cs="NimbusSansL-Regu"/>
          <w:sz w:val="22"/>
          <w:szCs w:val="22"/>
        </w:rPr>
        <w:t>do hospodářské části (</w:t>
      </w:r>
      <w:r w:rsidR="00555621">
        <w:rPr>
          <w:rFonts w:ascii="ISOCPEUR" w:hAnsi="ISOCPEUR" w:cs="NimbusSansL-Regu"/>
          <w:sz w:val="22"/>
          <w:szCs w:val="22"/>
        </w:rPr>
        <w:t xml:space="preserve">sklady, trafostanice, kuchyně, pod schodiště, regulační stanice, </w:t>
      </w:r>
      <w:r w:rsidR="00A81912">
        <w:rPr>
          <w:rFonts w:ascii="ISOCPEUR" w:hAnsi="ISOCPEUR" w:cs="NimbusSansL-Regu"/>
          <w:sz w:val="22"/>
          <w:szCs w:val="22"/>
        </w:rPr>
        <w:t xml:space="preserve">strojovny </w:t>
      </w:r>
      <w:proofErr w:type="gramStart"/>
      <w:r w:rsidR="00A81912">
        <w:rPr>
          <w:rFonts w:ascii="ISOCPEUR" w:hAnsi="ISOCPEUR" w:cs="NimbusSansL-Regu"/>
          <w:sz w:val="22"/>
          <w:szCs w:val="22"/>
        </w:rPr>
        <w:t>výtahů,</w:t>
      </w:r>
      <w:proofErr w:type="gramEnd"/>
      <w:r w:rsidR="00A81912">
        <w:rPr>
          <w:rFonts w:ascii="ISOCPEUR" w:hAnsi="ISOCPEUR" w:cs="NimbusSansL-Regu"/>
          <w:sz w:val="22"/>
          <w:szCs w:val="22"/>
        </w:rPr>
        <w:t xml:space="preserve"> </w:t>
      </w:r>
      <w:r w:rsidR="00555621">
        <w:rPr>
          <w:rFonts w:ascii="ISOCPEUR" w:hAnsi="ISOCPEUR" w:cs="NimbusSansL-Regu"/>
          <w:sz w:val="22"/>
          <w:szCs w:val="22"/>
        </w:rPr>
        <w:t xml:space="preserve">atd.) </w:t>
      </w:r>
      <w:r w:rsidR="00A81912">
        <w:rPr>
          <w:rFonts w:ascii="ISOCPEUR" w:hAnsi="ISOCPEUR" w:cs="NimbusSansL-Regu"/>
          <w:sz w:val="22"/>
          <w:szCs w:val="22"/>
        </w:rPr>
        <w:t>budou vybourána a nahrazena novými plastovými, barva bílá</w:t>
      </w:r>
      <w:r w:rsidR="004144DC">
        <w:rPr>
          <w:rFonts w:ascii="ISOCPEUR" w:hAnsi="ISOCPEUR" w:cs="NimbusSansL-Regu"/>
          <w:sz w:val="22"/>
          <w:szCs w:val="22"/>
        </w:rPr>
        <w:t xml:space="preserve"> </w:t>
      </w:r>
      <w:r w:rsidR="004144DC" w:rsidRPr="001F38EB">
        <w:rPr>
          <w:rFonts w:ascii="ISOCPEUR" w:hAnsi="ISOCPEUR"/>
          <w:sz w:val="22"/>
          <w:szCs w:val="22"/>
        </w:rPr>
        <w:t>(</w:t>
      </w:r>
      <w:proofErr w:type="spellStart"/>
      <w:r w:rsidR="004144DC">
        <w:rPr>
          <w:rFonts w:ascii="ISOCPEUR" w:hAnsi="ISOCPEUR"/>
          <w:sz w:val="22"/>
          <w:szCs w:val="22"/>
        </w:rPr>
        <w:t>max</w:t>
      </w:r>
      <w:proofErr w:type="spellEnd"/>
      <w:r w:rsidR="004144DC">
        <w:rPr>
          <w:rFonts w:ascii="ISOCPEUR" w:hAnsi="ISOCPEUR"/>
          <w:sz w:val="22"/>
          <w:szCs w:val="22"/>
        </w:rPr>
        <w:t xml:space="preserve"> </w:t>
      </w:r>
      <w:r w:rsidR="004144DC" w:rsidRPr="001F38EB">
        <w:rPr>
          <w:rFonts w:ascii="ISOCPEUR" w:hAnsi="ISOCPEUR"/>
          <w:sz w:val="22"/>
          <w:szCs w:val="22"/>
        </w:rPr>
        <w:t>U</w:t>
      </w:r>
      <w:r w:rsidR="004144DC">
        <w:rPr>
          <w:rFonts w:ascii="ISOCPEUR" w:hAnsi="ISOCPEUR"/>
          <w:sz w:val="22"/>
          <w:szCs w:val="22"/>
          <w:vertAlign w:val="subscript"/>
        </w:rPr>
        <w:t xml:space="preserve">D </w:t>
      </w:r>
      <w:r w:rsidR="004144DC" w:rsidRPr="001F38EB">
        <w:rPr>
          <w:rFonts w:ascii="ISOCPEUR" w:hAnsi="ISOCPEUR"/>
          <w:sz w:val="22"/>
          <w:szCs w:val="22"/>
        </w:rPr>
        <w:t>= 1,2 W/m</w:t>
      </w:r>
      <w:r w:rsidR="004144DC" w:rsidRPr="001F38EB">
        <w:rPr>
          <w:rFonts w:ascii="ISOCPEUR" w:hAnsi="ISOCPEUR"/>
          <w:sz w:val="22"/>
          <w:szCs w:val="22"/>
          <w:vertAlign w:val="superscript"/>
        </w:rPr>
        <w:t>2</w:t>
      </w:r>
      <w:r w:rsidR="004144DC" w:rsidRPr="001F38EB">
        <w:rPr>
          <w:rFonts w:ascii="ISOCPEUR" w:hAnsi="ISOCPEUR"/>
          <w:sz w:val="22"/>
          <w:szCs w:val="22"/>
        </w:rPr>
        <w:t>K)</w:t>
      </w:r>
      <w:r w:rsidR="004144DC">
        <w:rPr>
          <w:rFonts w:ascii="ISOCPEUR" w:hAnsi="ISOCPEUR"/>
          <w:sz w:val="22"/>
          <w:szCs w:val="22"/>
        </w:rPr>
        <w:t>.</w:t>
      </w:r>
    </w:p>
    <w:p w14:paraId="0AB9A203" w14:textId="7CF065EB" w:rsidR="004158F5" w:rsidRPr="00654396" w:rsidRDefault="004158F5" w:rsidP="004158F5">
      <w:pPr>
        <w:numPr>
          <w:ilvl w:val="0"/>
          <w:numId w:val="19"/>
        </w:numPr>
        <w:autoSpaceDE w:val="0"/>
        <w:autoSpaceDN w:val="0"/>
        <w:adjustRightInd w:val="0"/>
        <w:spacing w:line="240" w:lineRule="exact"/>
        <w:jc w:val="both"/>
        <w:rPr>
          <w:rFonts w:ascii="ISOCPEUR" w:hAnsi="ISOCPEUR"/>
          <w:b/>
          <w:sz w:val="22"/>
          <w:szCs w:val="22"/>
        </w:rPr>
      </w:pPr>
      <w:r w:rsidRPr="00654396">
        <w:rPr>
          <w:rFonts w:ascii="ISOCPEUR" w:hAnsi="ISOCPEUR"/>
          <w:b/>
          <w:sz w:val="22"/>
          <w:szCs w:val="22"/>
        </w:rPr>
        <w:t>zateplení vnějších obvodových stěn domu KZS (založení pod terénem)</w:t>
      </w:r>
    </w:p>
    <w:p w14:paraId="37F33757" w14:textId="6BAAEBB8" w:rsidR="004158F5" w:rsidRDefault="004158F5" w:rsidP="004158F5">
      <w:pPr>
        <w:autoSpaceDE w:val="0"/>
        <w:autoSpaceDN w:val="0"/>
        <w:adjustRightInd w:val="0"/>
        <w:spacing w:line="240" w:lineRule="exact"/>
        <w:jc w:val="both"/>
        <w:rPr>
          <w:rFonts w:ascii="ISOCPEUR" w:hAnsi="ISOCPEUR" w:cs="NimbusSansL-Regu"/>
          <w:sz w:val="22"/>
          <w:szCs w:val="22"/>
        </w:rPr>
      </w:pPr>
      <w:r w:rsidRPr="00654396">
        <w:rPr>
          <w:rFonts w:ascii="ISOCPEUR" w:hAnsi="ISOCPEUR"/>
          <w:sz w:val="22"/>
          <w:szCs w:val="22"/>
        </w:rPr>
        <w:t>Založení izolantu bude pod úrovní terénu bez zakládací lišty (případně do lišty plastové</w:t>
      </w:r>
      <w:r>
        <w:rPr>
          <w:rFonts w:ascii="ISOCPEUR" w:hAnsi="ISOCPEUR"/>
          <w:sz w:val="22"/>
          <w:szCs w:val="22"/>
        </w:rPr>
        <w:t xml:space="preserve">) – dimenze izolantu fasády a soklu je </w:t>
      </w:r>
      <w:r w:rsidR="000A6374">
        <w:rPr>
          <w:rFonts w:ascii="ISOCPEUR" w:hAnsi="ISOCPEUR"/>
          <w:sz w:val="22"/>
          <w:szCs w:val="22"/>
        </w:rPr>
        <w:t xml:space="preserve">u ubytovací části </w:t>
      </w:r>
      <w:r>
        <w:rPr>
          <w:rFonts w:ascii="ISOCPEUR" w:hAnsi="ISOCPEUR"/>
          <w:sz w:val="22"/>
          <w:szCs w:val="22"/>
        </w:rPr>
        <w:t>stejná</w:t>
      </w:r>
      <w:r w:rsidR="000A6374">
        <w:rPr>
          <w:rFonts w:ascii="ISOCPEUR" w:hAnsi="ISOCPEUR"/>
          <w:sz w:val="22"/>
          <w:szCs w:val="22"/>
        </w:rPr>
        <w:t xml:space="preserve"> – 160 mm. Hospodářská část má sokl zapuštěný</w:t>
      </w:r>
      <w:r w:rsidR="00712018">
        <w:rPr>
          <w:rFonts w:ascii="ISOCPEUR" w:hAnsi="ISOCPEUR"/>
          <w:sz w:val="22"/>
          <w:szCs w:val="22"/>
        </w:rPr>
        <w:t xml:space="preserve"> různě hluboko</w:t>
      </w:r>
      <w:r w:rsidR="000A6374">
        <w:rPr>
          <w:rFonts w:ascii="ISOCPEUR" w:hAnsi="ISOCPEUR"/>
          <w:sz w:val="22"/>
          <w:szCs w:val="22"/>
        </w:rPr>
        <w:t xml:space="preserve">, bude použit izolant </w:t>
      </w:r>
      <w:proofErr w:type="spellStart"/>
      <w:r w:rsidR="000A6374">
        <w:rPr>
          <w:rFonts w:ascii="ISOCPEUR" w:hAnsi="ISOCPEUR"/>
          <w:sz w:val="22"/>
          <w:szCs w:val="22"/>
        </w:rPr>
        <w:t>tl</w:t>
      </w:r>
      <w:proofErr w:type="spellEnd"/>
      <w:r w:rsidR="000A6374">
        <w:rPr>
          <w:rFonts w:ascii="ISOCPEUR" w:hAnsi="ISOCPEUR"/>
          <w:sz w:val="22"/>
          <w:szCs w:val="22"/>
        </w:rPr>
        <w:t>. 100 mm</w:t>
      </w:r>
      <w:r w:rsidR="00712018">
        <w:rPr>
          <w:rFonts w:ascii="ISOCPEUR" w:hAnsi="ISOCPEUR"/>
          <w:sz w:val="22"/>
          <w:szCs w:val="22"/>
        </w:rPr>
        <w:t xml:space="preserve"> a nerovnosti v předsazení budou kopírovány, </w:t>
      </w:r>
      <w:r w:rsidR="009B321B">
        <w:rPr>
          <w:rFonts w:ascii="ISOCPEUR" w:hAnsi="ISOCPEUR"/>
          <w:sz w:val="22"/>
          <w:szCs w:val="22"/>
        </w:rPr>
        <w:t>nebudou vyrovnávány</w:t>
      </w:r>
      <w:r>
        <w:rPr>
          <w:rFonts w:ascii="ISOCPEUR" w:hAnsi="ISOCPEUR"/>
          <w:sz w:val="22"/>
          <w:szCs w:val="22"/>
        </w:rPr>
        <w:t>.</w:t>
      </w:r>
      <w:r w:rsidRPr="00926462">
        <w:rPr>
          <w:rFonts w:ascii="ISOCPEUR" w:hAnsi="ISOCPEUR"/>
          <w:sz w:val="22"/>
          <w:szCs w:val="22"/>
        </w:rPr>
        <w:t xml:space="preserve"> Na fasád</w:t>
      </w:r>
      <w:r w:rsidR="000A6374">
        <w:rPr>
          <w:rFonts w:ascii="ISOCPEUR" w:hAnsi="ISOCPEUR"/>
          <w:sz w:val="22"/>
          <w:szCs w:val="22"/>
        </w:rPr>
        <w:t>y</w:t>
      </w:r>
      <w:r w:rsidRPr="00926462">
        <w:rPr>
          <w:rFonts w:ascii="ISOCPEUR" w:hAnsi="ISOCPEUR"/>
          <w:sz w:val="22"/>
          <w:szCs w:val="22"/>
        </w:rPr>
        <w:t xml:space="preserve"> </w:t>
      </w:r>
      <w:r w:rsidR="009B321B">
        <w:rPr>
          <w:rFonts w:ascii="ISOCPEUR" w:hAnsi="ISOCPEUR"/>
          <w:sz w:val="22"/>
          <w:szCs w:val="22"/>
        </w:rPr>
        <w:t xml:space="preserve">obytné i hospodářské části </w:t>
      </w:r>
      <w:r w:rsidRPr="00926462">
        <w:rPr>
          <w:rFonts w:ascii="ISOCPEUR" w:hAnsi="ISOCPEUR"/>
          <w:sz w:val="22"/>
          <w:szCs w:val="22"/>
        </w:rPr>
        <w:t xml:space="preserve">bude použit izolant </w:t>
      </w:r>
      <w:proofErr w:type="spellStart"/>
      <w:r w:rsidRPr="00926462">
        <w:rPr>
          <w:rFonts w:ascii="ISOCPEUR" w:hAnsi="ISOCPEUR"/>
          <w:sz w:val="22"/>
          <w:szCs w:val="22"/>
        </w:rPr>
        <w:t>tl</w:t>
      </w:r>
      <w:proofErr w:type="spellEnd"/>
      <w:r w:rsidRPr="00926462">
        <w:rPr>
          <w:rFonts w:ascii="ISOCPEUR" w:hAnsi="ISOCPEUR"/>
          <w:sz w:val="22"/>
          <w:szCs w:val="22"/>
        </w:rPr>
        <w:t xml:space="preserve">. </w:t>
      </w:r>
      <w:r>
        <w:rPr>
          <w:rFonts w:ascii="ISOCPEUR" w:hAnsi="ISOCPEUR"/>
          <w:sz w:val="22"/>
          <w:szCs w:val="22"/>
        </w:rPr>
        <w:t>1</w:t>
      </w:r>
      <w:r w:rsidR="000A6374">
        <w:rPr>
          <w:rFonts w:ascii="ISOCPEUR" w:hAnsi="ISOCPEUR"/>
          <w:sz w:val="22"/>
          <w:szCs w:val="22"/>
        </w:rPr>
        <w:t>6</w:t>
      </w:r>
      <w:r>
        <w:rPr>
          <w:rFonts w:ascii="ISOCPEUR" w:hAnsi="ISOCPEUR"/>
          <w:sz w:val="22"/>
          <w:szCs w:val="22"/>
        </w:rPr>
        <w:t>0</w:t>
      </w:r>
      <w:r w:rsidRPr="00926462">
        <w:rPr>
          <w:rFonts w:ascii="ISOCPEUR" w:hAnsi="ISOCPEUR"/>
          <w:sz w:val="22"/>
          <w:szCs w:val="22"/>
        </w:rPr>
        <w:t xml:space="preserve"> mm </w:t>
      </w:r>
      <w:r w:rsidR="000A6374">
        <w:rPr>
          <w:rFonts w:ascii="ISOCPEUR" w:hAnsi="ISOCPEUR"/>
          <w:sz w:val="22"/>
          <w:szCs w:val="22"/>
        </w:rPr>
        <w:t>z minerální vlny</w:t>
      </w:r>
      <w:r w:rsidR="00504183">
        <w:rPr>
          <w:rFonts w:ascii="ISOCPEUR" w:hAnsi="ISOCPEUR"/>
          <w:sz w:val="22"/>
          <w:szCs w:val="22"/>
        </w:rPr>
        <w:t xml:space="preserve"> s podélnou orientací vláken</w:t>
      </w:r>
      <w:r w:rsidR="000A6374">
        <w:rPr>
          <w:rFonts w:ascii="ISOCPEUR" w:hAnsi="ISOCPEUR"/>
          <w:sz w:val="22"/>
          <w:szCs w:val="22"/>
        </w:rPr>
        <w:t xml:space="preserve"> </w:t>
      </w:r>
      <w:r>
        <w:rPr>
          <w:rFonts w:ascii="ISOCPEUR" w:hAnsi="ISOCPEUR"/>
          <w:sz w:val="22"/>
          <w:szCs w:val="22"/>
        </w:rPr>
        <w:t>(</w:t>
      </w:r>
      <w:r w:rsidRPr="00576B24">
        <w:rPr>
          <w:rFonts w:ascii="ISOCPEUR" w:hAnsi="ISOCPEUR" w:cs="ISOCPEUR"/>
          <w:sz w:val="22"/>
          <w:szCs w:val="22"/>
        </w:rPr>
        <w:t>λ</w:t>
      </w:r>
      <w:r w:rsidRPr="00576B24">
        <w:rPr>
          <w:rFonts w:ascii="ISOCPEUR" w:hAnsi="ISOCPEUR"/>
          <w:sz w:val="22"/>
          <w:szCs w:val="22"/>
        </w:rPr>
        <w:t xml:space="preserve"> =</w:t>
      </w:r>
      <w:r>
        <w:rPr>
          <w:rFonts w:ascii="ISOCPEUR" w:hAnsi="ISOCPEUR"/>
          <w:sz w:val="22"/>
          <w:szCs w:val="22"/>
        </w:rPr>
        <w:t xml:space="preserve"> 0,03</w:t>
      </w:r>
      <w:r w:rsidR="000A6374">
        <w:rPr>
          <w:rFonts w:ascii="ISOCPEUR" w:hAnsi="ISOCPEUR"/>
          <w:sz w:val="22"/>
          <w:szCs w:val="22"/>
        </w:rPr>
        <w:t>6</w:t>
      </w:r>
      <w:r>
        <w:rPr>
          <w:rFonts w:ascii="ISOCPEUR" w:hAnsi="ISOCPEUR"/>
          <w:sz w:val="22"/>
          <w:szCs w:val="22"/>
        </w:rPr>
        <w:t xml:space="preserve"> W/</w:t>
      </w:r>
      <w:proofErr w:type="spellStart"/>
      <w:r>
        <w:rPr>
          <w:rFonts w:ascii="ISOCPEUR" w:hAnsi="ISOCPEUR"/>
          <w:sz w:val="22"/>
          <w:szCs w:val="22"/>
        </w:rPr>
        <w:t>mK</w:t>
      </w:r>
      <w:proofErr w:type="spellEnd"/>
      <w:r>
        <w:rPr>
          <w:rFonts w:ascii="ISOCPEUR" w:hAnsi="ISOCPEUR"/>
          <w:sz w:val="22"/>
          <w:szCs w:val="22"/>
        </w:rPr>
        <w:t xml:space="preserve"> a lepší)</w:t>
      </w:r>
      <w:r w:rsidR="003A250C">
        <w:rPr>
          <w:rFonts w:ascii="ISOCPEUR" w:hAnsi="ISOCPEUR"/>
          <w:sz w:val="22"/>
          <w:szCs w:val="22"/>
        </w:rPr>
        <w:t xml:space="preserve">. </w:t>
      </w:r>
      <w:r w:rsidRPr="00382FC2">
        <w:rPr>
          <w:rFonts w:ascii="ISOCPEUR" w:hAnsi="ISOCPEUR"/>
          <w:sz w:val="22"/>
          <w:szCs w:val="22"/>
        </w:rPr>
        <w:t xml:space="preserve">Soklová část bude zateplena izolantem </w:t>
      </w:r>
      <w:r>
        <w:rPr>
          <w:rFonts w:ascii="ISOCPEUR" w:hAnsi="ISOCPEUR"/>
          <w:sz w:val="22"/>
          <w:szCs w:val="22"/>
        </w:rPr>
        <w:t>XPS</w:t>
      </w:r>
      <w:r w:rsidRPr="00382FC2">
        <w:rPr>
          <w:rFonts w:ascii="ISOCPEUR" w:hAnsi="ISOCPEUR"/>
          <w:sz w:val="22"/>
          <w:szCs w:val="22"/>
        </w:rPr>
        <w:t xml:space="preserve">, zde </w:t>
      </w:r>
      <w:r w:rsidR="00504183">
        <w:rPr>
          <w:rFonts w:ascii="ISOCPEUR" w:hAnsi="ISOCPEUR"/>
          <w:sz w:val="22"/>
          <w:szCs w:val="22"/>
        </w:rPr>
        <w:t xml:space="preserve">je doporučení pro </w:t>
      </w:r>
      <w:r w:rsidRPr="00382FC2">
        <w:rPr>
          <w:rFonts w:ascii="ISOCPEUR" w:hAnsi="ISOCPEUR"/>
          <w:sz w:val="22"/>
          <w:szCs w:val="22"/>
        </w:rPr>
        <w:t>použit</w:t>
      </w:r>
      <w:r w:rsidR="00504183">
        <w:rPr>
          <w:rFonts w:ascii="ISOCPEUR" w:hAnsi="ISOCPEUR"/>
          <w:sz w:val="22"/>
          <w:szCs w:val="22"/>
        </w:rPr>
        <w:t>í</w:t>
      </w:r>
      <w:r w:rsidRPr="00382FC2">
        <w:rPr>
          <w:rFonts w:ascii="ISOCPEUR" w:hAnsi="ISOCPEUR"/>
          <w:sz w:val="22"/>
          <w:szCs w:val="22"/>
        </w:rPr>
        <w:t xml:space="preserve"> pancéřov</w:t>
      </w:r>
      <w:r w:rsidR="00504183">
        <w:rPr>
          <w:rFonts w:ascii="ISOCPEUR" w:hAnsi="ISOCPEUR"/>
          <w:sz w:val="22"/>
          <w:szCs w:val="22"/>
        </w:rPr>
        <w:t>é</w:t>
      </w:r>
      <w:r w:rsidRPr="00382FC2">
        <w:rPr>
          <w:rFonts w:ascii="ISOCPEUR" w:hAnsi="ISOCPEUR"/>
          <w:sz w:val="22"/>
          <w:szCs w:val="22"/>
        </w:rPr>
        <w:t xml:space="preserve"> perlink</w:t>
      </w:r>
      <w:r w:rsidR="00504183">
        <w:rPr>
          <w:rFonts w:ascii="ISOCPEUR" w:hAnsi="ISOCPEUR"/>
          <w:sz w:val="22"/>
          <w:szCs w:val="22"/>
        </w:rPr>
        <w:t>y</w:t>
      </w:r>
      <w:r w:rsidRPr="00382FC2">
        <w:rPr>
          <w:rFonts w:ascii="ISOCPEUR" w:hAnsi="ISOCPEUR"/>
          <w:sz w:val="22"/>
          <w:szCs w:val="22"/>
        </w:rPr>
        <w:t xml:space="preserve"> a materiály odolné fyzickému poškození </w:t>
      </w:r>
      <w:r w:rsidRPr="00382FC2">
        <w:rPr>
          <w:rFonts w:ascii="ISOCPEUR" w:hAnsi="ISOCPEUR" w:cs="Helvetica"/>
          <w:sz w:val="22"/>
          <w:szCs w:val="22"/>
          <w:lang w:eastAsia="en-US"/>
        </w:rPr>
        <w:t>s organickou (</w:t>
      </w:r>
      <w:proofErr w:type="spellStart"/>
      <w:r w:rsidRPr="00382FC2">
        <w:rPr>
          <w:rFonts w:ascii="ISOCPEUR" w:hAnsi="ISOCPEUR" w:cs="Helvetica"/>
          <w:sz w:val="22"/>
          <w:szCs w:val="22"/>
          <w:lang w:eastAsia="en-US"/>
        </w:rPr>
        <w:t>bezcementovou</w:t>
      </w:r>
      <w:proofErr w:type="spellEnd"/>
      <w:r w:rsidRPr="00382FC2">
        <w:rPr>
          <w:rFonts w:ascii="ISOCPEUR" w:hAnsi="ISOCPEUR" w:cs="Helvetica"/>
          <w:sz w:val="22"/>
          <w:szCs w:val="22"/>
          <w:lang w:eastAsia="en-US"/>
        </w:rPr>
        <w:t>) armovací stěrkou s výztuží pancéřovou síťovinou</w:t>
      </w:r>
      <w:r w:rsidRPr="00382FC2">
        <w:rPr>
          <w:rFonts w:ascii="ISOCPEUR" w:hAnsi="ISOCPEUR"/>
          <w:sz w:val="22"/>
          <w:szCs w:val="22"/>
        </w:rPr>
        <w:t xml:space="preserve">. </w:t>
      </w:r>
      <w:r w:rsidRPr="00382FC2">
        <w:rPr>
          <w:rFonts w:ascii="ISOCPEUR" w:hAnsi="ISOCPEUR" w:cs="NimbusSansL-Regu"/>
          <w:sz w:val="22"/>
          <w:szCs w:val="22"/>
        </w:rPr>
        <w:t xml:space="preserve">Špalety a nadpraží oken bude provedeno </w:t>
      </w:r>
      <w:proofErr w:type="gramStart"/>
      <w:r w:rsidRPr="00382FC2">
        <w:rPr>
          <w:rFonts w:ascii="ISOCPEUR" w:hAnsi="ISOCPEUR" w:cs="NimbusSansL-Regu"/>
          <w:sz w:val="22"/>
          <w:szCs w:val="22"/>
        </w:rPr>
        <w:t>z  izolantu</w:t>
      </w:r>
      <w:proofErr w:type="gramEnd"/>
      <w:r w:rsidRPr="00382FC2">
        <w:rPr>
          <w:rFonts w:ascii="ISOCPEUR" w:hAnsi="ISOCPEUR" w:cs="NimbusSansL-Regu"/>
          <w:sz w:val="22"/>
          <w:szCs w:val="22"/>
        </w:rPr>
        <w:t xml:space="preserve"> </w:t>
      </w:r>
      <w:r>
        <w:rPr>
          <w:rFonts w:ascii="ISOCPEUR" w:hAnsi="ISOCPEUR" w:cs="NimbusSansL-Regu"/>
          <w:sz w:val="22"/>
          <w:szCs w:val="22"/>
        </w:rPr>
        <w:t xml:space="preserve">min. </w:t>
      </w:r>
      <w:proofErr w:type="spellStart"/>
      <w:r w:rsidRPr="00382FC2">
        <w:rPr>
          <w:rFonts w:ascii="ISOCPEUR" w:hAnsi="ISOCPEUR" w:cs="NimbusSansL-Regu"/>
          <w:sz w:val="22"/>
          <w:szCs w:val="22"/>
        </w:rPr>
        <w:t>tl</w:t>
      </w:r>
      <w:proofErr w:type="spellEnd"/>
      <w:r w:rsidRPr="00382FC2">
        <w:rPr>
          <w:rFonts w:ascii="ISOCPEUR" w:hAnsi="ISOCPEUR" w:cs="NimbusSansL-Regu"/>
          <w:sz w:val="22"/>
          <w:szCs w:val="22"/>
        </w:rPr>
        <w:t>.</w:t>
      </w:r>
      <w:r>
        <w:rPr>
          <w:rFonts w:ascii="ISOCPEUR" w:hAnsi="ISOCPEUR" w:cs="NimbusSansL-Regu"/>
          <w:sz w:val="22"/>
          <w:szCs w:val="22"/>
        </w:rPr>
        <w:t xml:space="preserve"> 2</w:t>
      </w:r>
      <w:r w:rsidRPr="00382FC2">
        <w:rPr>
          <w:rFonts w:ascii="ISOCPEUR" w:hAnsi="ISOCPEUR" w:cs="NimbusSansL-Regu"/>
          <w:sz w:val="22"/>
          <w:szCs w:val="22"/>
        </w:rPr>
        <w:t xml:space="preserve">0 mm z minerální vlny. Okna byla </w:t>
      </w:r>
      <w:r>
        <w:rPr>
          <w:rFonts w:ascii="ISOCPEUR" w:hAnsi="ISOCPEUR" w:cs="NimbusSansL-Regu"/>
          <w:sz w:val="22"/>
          <w:szCs w:val="22"/>
        </w:rPr>
        <w:t xml:space="preserve">nebo budou </w:t>
      </w:r>
      <w:r w:rsidRPr="00382FC2">
        <w:rPr>
          <w:rFonts w:ascii="ISOCPEUR" w:hAnsi="ISOCPEUR" w:cs="NimbusSansL-Regu"/>
          <w:sz w:val="22"/>
          <w:szCs w:val="22"/>
        </w:rPr>
        <w:t xml:space="preserve">osazena s dostatečnou vůlí pro montáž tepelné izolace do ostění i nadpraží. Teplé lože parapetu bude dle možností provedeno z XPS </w:t>
      </w:r>
      <w:proofErr w:type="spellStart"/>
      <w:r w:rsidRPr="00382FC2">
        <w:rPr>
          <w:rFonts w:ascii="ISOCPEUR" w:hAnsi="ISOCPEUR" w:cs="NimbusSansL-Regu"/>
          <w:sz w:val="22"/>
          <w:szCs w:val="22"/>
        </w:rPr>
        <w:t>tl</w:t>
      </w:r>
      <w:proofErr w:type="spellEnd"/>
      <w:r w:rsidRPr="00382FC2">
        <w:rPr>
          <w:rFonts w:ascii="ISOCPEUR" w:hAnsi="ISOCPEUR" w:cs="NimbusSansL-Regu"/>
          <w:sz w:val="22"/>
          <w:szCs w:val="22"/>
        </w:rPr>
        <w:t>. 30</w:t>
      </w:r>
      <w:r w:rsidRPr="00E472E3">
        <w:rPr>
          <w:rFonts w:ascii="ISOCPEUR" w:hAnsi="ISOCPEUR" w:cs="NimbusSansL-Regu"/>
          <w:sz w:val="22"/>
          <w:szCs w:val="22"/>
        </w:rPr>
        <w:t xml:space="preserve"> mm, případně tepelně izolační maltou. Čela </w:t>
      </w:r>
      <w:r w:rsidR="005D4CBB">
        <w:rPr>
          <w:rFonts w:ascii="ISOCPEUR" w:hAnsi="ISOCPEUR" w:cs="NimbusSansL-Regu"/>
          <w:sz w:val="22"/>
          <w:szCs w:val="22"/>
        </w:rPr>
        <w:t xml:space="preserve">a </w:t>
      </w:r>
      <w:r w:rsidR="00111DF4">
        <w:rPr>
          <w:rFonts w:ascii="ISOCPEUR" w:hAnsi="ISOCPEUR" w:cs="NimbusSansL-Regu"/>
          <w:sz w:val="22"/>
          <w:szCs w:val="22"/>
        </w:rPr>
        <w:t xml:space="preserve">podhledy lodžiových panelů </w:t>
      </w:r>
      <w:r w:rsidR="00111DF4" w:rsidRPr="00E472E3">
        <w:rPr>
          <w:rFonts w:ascii="ISOCPEUR" w:hAnsi="ISOCPEUR" w:cs="NimbusSansL-Regu"/>
          <w:sz w:val="22"/>
          <w:szCs w:val="22"/>
        </w:rPr>
        <w:t xml:space="preserve">budou zateplena izolantem </w:t>
      </w:r>
      <w:proofErr w:type="spellStart"/>
      <w:r w:rsidR="00111DF4" w:rsidRPr="00E472E3">
        <w:rPr>
          <w:rFonts w:ascii="ISOCPEUR" w:hAnsi="ISOCPEUR" w:cs="NimbusSansL-Regu"/>
          <w:sz w:val="22"/>
          <w:szCs w:val="22"/>
        </w:rPr>
        <w:t>tl</w:t>
      </w:r>
      <w:proofErr w:type="spellEnd"/>
      <w:r w:rsidR="00111DF4" w:rsidRPr="00E472E3">
        <w:rPr>
          <w:rFonts w:ascii="ISOCPEUR" w:hAnsi="ISOCPEUR" w:cs="NimbusSansL-Regu"/>
          <w:sz w:val="22"/>
          <w:szCs w:val="22"/>
        </w:rPr>
        <w:t xml:space="preserve">. </w:t>
      </w:r>
      <w:r w:rsidR="00111DF4">
        <w:rPr>
          <w:rFonts w:ascii="ISOCPEUR" w:hAnsi="ISOCPEUR" w:cs="NimbusSansL-Regu"/>
          <w:sz w:val="22"/>
          <w:szCs w:val="22"/>
        </w:rPr>
        <w:t>4</w:t>
      </w:r>
      <w:r w:rsidR="00111DF4" w:rsidRPr="00E472E3">
        <w:rPr>
          <w:rFonts w:ascii="ISOCPEUR" w:hAnsi="ISOCPEUR" w:cs="NimbusSansL-Regu"/>
          <w:sz w:val="22"/>
          <w:szCs w:val="22"/>
        </w:rPr>
        <w:t>0 mm</w:t>
      </w:r>
      <w:r w:rsidR="00111DF4">
        <w:rPr>
          <w:rFonts w:ascii="ISOCPEUR" w:hAnsi="ISOCPEUR" w:cs="NimbusSansL-Regu"/>
          <w:sz w:val="22"/>
          <w:szCs w:val="22"/>
        </w:rPr>
        <w:t xml:space="preserve"> z minerální vaty</w:t>
      </w:r>
      <w:r w:rsidR="00111DF4" w:rsidRPr="00E472E3">
        <w:rPr>
          <w:rFonts w:ascii="ISOCPEUR" w:hAnsi="ISOCPEUR" w:cs="NimbusSansL-Regu"/>
          <w:sz w:val="22"/>
          <w:szCs w:val="22"/>
        </w:rPr>
        <w:t>.</w:t>
      </w:r>
    </w:p>
    <w:p w14:paraId="0BC0A293" w14:textId="7BC724F7" w:rsidR="00824838" w:rsidRDefault="00824838" w:rsidP="004158F5">
      <w:pPr>
        <w:autoSpaceDE w:val="0"/>
        <w:autoSpaceDN w:val="0"/>
        <w:adjustRightInd w:val="0"/>
        <w:spacing w:line="240" w:lineRule="exact"/>
        <w:jc w:val="both"/>
        <w:rPr>
          <w:rFonts w:ascii="ISOCPEUR" w:hAnsi="ISOCPEUR" w:cs="NimbusSansL-Regu"/>
          <w:sz w:val="22"/>
          <w:szCs w:val="22"/>
        </w:rPr>
      </w:pPr>
      <w:r>
        <w:rPr>
          <w:rFonts w:ascii="ISOCPEUR" w:hAnsi="ISOCPEUR" w:cs="NimbusSansL-Regu"/>
          <w:sz w:val="22"/>
          <w:szCs w:val="22"/>
        </w:rPr>
        <w:t>Pod</w:t>
      </w:r>
      <w:r w:rsidRPr="00BF498D">
        <w:rPr>
          <w:rFonts w:ascii="ISOCPEUR" w:hAnsi="ISOCPEUR" w:cs="NimbusSansL-Regu"/>
          <w:sz w:val="22"/>
          <w:szCs w:val="22"/>
        </w:rPr>
        <w:t xml:space="preserve">hled nad severním vstupem a </w:t>
      </w:r>
      <w:r w:rsidR="00A522D6" w:rsidRPr="00BF498D">
        <w:rPr>
          <w:rFonts w:ascii="ISOCPEUR" w:hAnsi="ISOCPEUR" w:cs="NimbusSansL-Regu"/>
          <w:sz w:val="22"/>
          <w:szCs w:val="22"/>
        </w:rPr>
        <w:t>podhled přesazeného 2.NP hospodářské části bude zateplen izolantem</w:t>
      </w:r>
      <w:r w:rsidR="00FF2642" w:rsidRPr="00BF498D">
        <w:rPr>
          <w:rFonts w:ascii="ISOCPEUR" w:hAnsi="ISOCPEUR" w:cs="NimbusSansL-Regu"/>
          <w:sz w:val="22"/>
          <w:szCs w:val="22"/>
        </w:rPr>
        <w:t xml:space="preserve"> </w:t>
      </w:r>
      <w:proofErr w:type="spellStart"/>
      <w:r w:rsidR="00FF2642" w:rsidRPr="00BF498D">
        <w:rPr>
          <w:rFonts w:ascii="ISOCPEUR" w:hAnsi="ISOCPEUR" w:cs="NimbusSansL-Regu"/>
          <w:sz w:val="22"/>
          <w:szCs w:val="22"/>
        </w:rPr>
        <w:t>tl</w:t>
      </w:r>
      <w:proofErr w:type="spellEnd"/>
      <w:r w:rsidR="00FF2642" w:rsidRPr="00BF498D">
        <w:rPr>
          <w:rFonts w:ascii="ISOCPEUR" w:hAnsi="ISOCPEUR" w:cs="NimbusSansL-Regu"/>
          <w:sz w:val="22"/>
          <w:szCs w:val="22"/>
        </w:rPr>
        <w:t xml:space="preserve">. </w:t>
      </w:r>
      <w:r w:rsidR="00F17CEC" w:rsidRPr="00BF498D">
        <w:rPr>
          <w:rFonts w:ascii="ISOCPEUR" w:hAnsi="ISOCPEUR" w:cs="NimbusSansL-Regu"/>
          <w:sz w:val="22"/>
          <w:szCs w:val="22"/>
        </w:rPr>
        <w:t>300</w:t>
      </w:r>
      <w:r w:rsidR="00FF2642" w:rsidRPr="00BF498D">
        <w:rPr>
          <w:rFonts w:ascii="ISOCPEUR" w:hAnsi="ISOCPEUR" w:cs="NimbusSansL-Regu"/>
          <w:sz w:val="22"/>
          <w:szCs w:val="22"/>
        </w:rPr>
        <w:t xml:space="preserve"> </w:t>
      </w:r>
      <w:proofErr w:type="gramStart"/>
      <w:r w:rsidR="00FF2642" w:rsidRPr="00BF498D">
        <w:rPr>
          <w:rFonts w:ascii="ISOCPEUR" w:hAnsi="ISOCPEUR" w:cs="NimbusSansL-Regu"/>
          <w:sz w:val="22"/>
          <w:szCs w:val="22"/>
        </w:rPr>
        <w:t>mm</w:t>
      </w:r>
      <w:r w:rsidR="00A522D6">
        <w:rPr>
          <w:rFonts w:ascii="ISOCPEUR" w:hAnsi="ISOCPEUR" w:cs="NimbusSansL-Regu"/>
          <w:sz w:val="22"/>
          <w:szCs w:val="22"/>
        </w:rPr>
        <w:t xml:space="preserve">  </w:t>
      </w:r>
      <w:r w:rsidR="00A522D6">
        <w:rPr>
          <w:rFonts w:ascii="ISOCPEUR" w:hAnsi="ISOCPEUR"/>
          <w:sz w:val="22"/>
          <w:szCs w:val="22"/>
        </w:rPr>
        <w:t>z</w:t>
      </w:r>
      <w:proofErr w:type="gramEnd"/>
      <w:r w:rsidR="00A522D6">
        <w:rPr>
          <w:rFonts w:ascii="ISOCPEUR" w:hAnsi="ISOCPEUR"/>
          <w:sz w:val="22"/>
          <w:szCs w:val="22"/>
        </w:rPr>
        <w:t> minerální vlny s podélnou orientací vláken (</w:t>
      </w:r>
      <w:r w:rsidR="00A522D6" w:rsidRPr="00576B24">
        <w:rPr>
          <w:rFonts w:ascii="ISOCPEUR" w:hAnsi="ISOCPEUR" w:cs="ISOCPEUR"/>
          <w:sz w:val="22"/>
          <w:szCs w:val="22"/>
        </w:rPr>
        <w:t>λ</w:t>
      </w:r>
      <w:r w:rsidR="00A522D6" w:rsidRPr="00576B24">
        <w:rPr>
          <w:rFonts w:ascii="ISOCPEUR" w:hAnsi="ISOCPEUR"/>
          <w:sz w:val="22"/>
          <w:szCs w:val="22"/>
        </w:rPr>
        <w:t xml:space="preserve"> =</w:t>
      </w:r>
      <w:r w:rsidR="00A522D6">
        <w:rPr>
          <w:rFonts w:ascii="ISOCPEUR" w:hAnsi="ISOCPEUR"/>
          <w:sz w:val="22"/>
          <w:szCs w:val="22"/>
        </w:rPr>
        <w:t xml:space="preserve"> 0,036 W/</w:t>
      </w:r>
      <w:proofErr w:type="spellStart"/>
      <w:r w:rsidR="00A522D6">
        <w:rPr>
          <w:rFonts w:ascii="ISOCPEUR" w:hAnsi="ISOCPEUR"/>
          <w:sz w:val="22"/>
          <w:szCs w:val="22"/>
        </w:rPr>
        <w:t>mK</w:t>
      </w:r>
      <w:proofErr w:type="spellEnd"/>
      <w:r w:rsidR="00A522D6">
        <w:rPr>
          <w:rFonts w:ascii="ISOCPEUR" w:hAnsi="ISOCPEUR"/>
          <w:sz w:val="22"/>
          <w:szCs w:val="22"/>
        </w:rPr>
        <w:t xml:space="preserve"> a lepší).</w:t>
      </w:r>
    </w:p>
    <w:p w14:paraId="5277E532" w14:textId="5EE196EC" w:rsidR="004158F5" w:rsidRDefault="004158F5" w:rsidP="004158F5">
      <w:pPr>
        <w:autoSpaceDE w:val="0"/>
        <w:autoSpaceDN w:val="0"/>
        <w:adjustRightInd w:val="0"/>
        <w:spacing w:line="240" w:lineRule="exact"/>
        <w:jc w:val="both"/>
        <w:rPr>
          <w:rFonts w:ascii="ISOCPEUR" w:hAnsi="ISOCPEUR" w:cs="NimbusSansL-Regu"/>
          <w:sz w:val="22"/>
          <w:szCs w:val="22"/>
        </w:rPr>
      </w:pPr>
      <w:r>
        <w:rPr>
          <w:rFonts w:ascii="ISOCPEUR" w:hAnsi="ISOCPEUR" w:cs="NimbusSansL-Regu"/>
          <w:sz w:val="22"/>
          <w:szCs w:val="22"/>
        </w:rPr>
        <w:t xml:space="preserve">Všechny </w:t>
      </w:r>
      <w:r w:rsidR="005D3799">
        <w:rPr>
          <w:rFonts w:ascii="ISOCPEUR" w:hAnsi="ISOCPEUR" w:cs="NimbusSansL-Regu"/>
          <w:sz w:val="22"/>
          <w:szCs w:val="22"/>
        </w:rPr>
        <w:t xml:space="preserve">vodorovné </w:t>
      </w:r>
      <w:r>
        <w:rPr>
          <w:rFonts w:ascii="ISOCPEUR" w:hAnsi="ISOCPEUR" w:cs="NimbusSansL-Regu"/>
          <w:sz w:val="22"/>
          <w:szCs w:val="22"/>
        </w:rPr>
        <w:t>lodžiové panely</w:t>
      </w:r>
      <w:r w:rsidR="00FF2642">
        <w:rPr>
          <w:rFonts w:ascii="ISOCPEUR" w:hAnsi="ISOCPEUR" w:cs="NimbusSansL-Regu"/>
          <w:sz w:val="22"/>
          <w:szCs w:val="22"/>
        </w:rPr>
        <w:t xml:space="preserve"> a konstrukce ochlazované ze všech str</w:t>
      </w:r>
      <w:r w:rsidR="009A66E5">
        <w:rPr>
          <w:rFonts w:ascii="ISOCPEUR" w:hAnsi="ISOCPEUR" w:cs="NimbusSansL-Regu"/>
          <w:sz w:val="22"/>
          <w:szCs w:val="22"/>
        </w:rPr>
        <w:t>an (bez návazností na vytápěné prostory)</w:t>
      </w:r>
      <w:r>
        <w:rPr>
          <w:rFonts w:ascii="ISOCPEUR" w:hAnsi="ISOCPEUR" w:cs="NimbusSansL-Regu"/>
          <w:sz w:val="22"/>
          <w:szCs w:val="22"/>
        </w:rPr>
        <w:t xml:space="preserve"> budou zatepleny izolantem </w:t>
      </w:r>
      <w:proofErr w:type="spellStart"/>
      <w:r>
        <w:rPr>
          <w:rFonts w:ascii="ISOCPEUR" w:hAnsi="ISOCPEUR" w:cs="NimbusSansL-Regu"/>
          <w:sz w:val="22"/>
          <w:szCs w:val="22"/>
        </w:rPr>
        <w:t>tl</w:t>
      </w:r>
      <w:proofErr w:type="spellEnd"/>
      <w:r>
        <w:rPr>
          <w:rFonts w:ascii="ISOCPEUR" w:hAnsi="ISOCPEUR" w:cs="NimbusSansL-Regu"/>
          <w:sz w:val="22"/>
          <w:szCs w:val="22"/>
        </w:rPr>
        <w:t xml:space="preserve">. </w:t>
      </w:r>
      <w:r w:rsidR="006753E4">
        <w:rPr>
          <w:rFonts w:ascii="ISOCPEUR" w:hAnsi="ISOCPEUR" w:cs="NimbusSansL-Regu"/>
          <w:sz w:val="22"/>
          <w:szCs w:val="22"/>
        </w:rPr>
        <w:t>4</w:t>
      </w:r>
      <w:r>
        <w:rPr>
          <w:rFonts w:ascii="ISOCPEUR" w:hAnsi="ISOCPEUR" w:cs="NimbusSansL-Regu"/>
          <w:sz w:val="22"/>
          <w:szCs w:val="22"/>
        </w:rPr>
        <w:t xml:space="preserve">0 mm z minerální vaty. </w:t>
      </w:r>
      <w:r w:rsidR="009A66E5">
        <w:rPr>
          <w:rFonts w:ascii="ISOCPEUR" w:hAnsi="ISOCPEUR" w:cs="NimbusSansL-Regu"/>
          <w:sz w:val="22"/>
          <w:szCs w:val="22"/>
        </w:rPr>
        <w:t>Jedná se o konstrukce nad terasou atd.</w:t>
      </w:r>
    </w:p>
    <w:p w14:paraId="5CA099B6" w14:textId="77777777" w:rsidR="004158F5" w:rsidRDefault="004158F5" w:rsidP="004158F5">
      <w:pPr>
        <w:autoSpaceDE w:val="0"/>
        <w:autoSpaceDN w:val="0"/>
        <w:adjustRightInd w:val="0"/>
        <w:spacing w:line="240" w:lineRule="exact"/>
        <w:jc w:val="both"/>
        <w:rPr>
          <w:rFonts w:ascii="ISOCPEUR" w:hAnsi="ISOCPEUR"/>
          <w:sz w:val="22"/>
          <w:szCs w:val="22"/>
        </w:rPr>
      </w:pPr>
      <w:r>
        <w:rPr>
          <w:rFonts w:ascii="ISOCPEUR" w:hAnsi="ISOCPEUR"/>
          <w:sz w:val="22"/>
          <w:szCs w:val="22"/>
        </w:rPr>
        <w:t xml:space="preserve">Odvětrávací otvory střechy budou zaslepeny – viz. níže. </w:t>
      </w:r>
    </w:p>
    <w:p w14:paraId="1835C033" w14:textId="557CBB0A" w:rsidR="004158F5" w:rsidRDefault="00CA372A" w:rsidP="004158F5">
      <w:pPr>
        <w:autoSpaceDE w:val="0"/>
        <w:autoSpaceDN w:val="0"/>
        <w:adjustRightInd w:val="0"/>
        <w:spacing w:line="240" w:lineRule="exact"/>
        <w:jc w:val="both"/>
        <w:rPr>
          <w:rFonts w:ascii="ISOCPEUR" w:hAnsi="ISOCPEUR"/>
          <w:sz w:val="22"/>
          <w:szCs w:val="22"/>
        </w:rPr>
      </w:pPr>
      <w:r>
        <w:rPr>
          <w:rFonts w:ascii="ISOCPEUR" w:hAnsi="ISOCPEUR"/>
          <w:sz w:val="22"/>
          <w:szCs w:val="22"/>
        </w:rPr>
        <w:t xml:space="preserve">Stěny strojovny výtahu budou zatepleny </w:t>
      </w:r>
      <w:r w:rsidR="00963A6F">
        <w:rPr>
          <w:rFonts w:ascii="ISOCPEUR" w:hAnsi="ISOCPEUR"/>
          <w:sz w:val="22"/>
          <w:szCs w:val="22"/>
        </w:rPr>
        <w:t xml:space="preserve">izolantem </w:t>
      </w:r>
      <w:r w:rsidR="006C52B5">
        <w:rPr>
          <w:rFonts w:ascii="ISOCPEUR" w:hAnsi="ISOCPEUR"/>
          <w:sz w:val="22"/>
          <w:szCs w:val="22"/>
        </w:rPr>
        <w:t>z minerální v</w:t>
      </w:r>
      <w:r w:rsidR="00536010">
        <w:rPr>
          <w:rFonts w:ascii="ISOCPEUR" w:hAnsi="ISOCPEUR"/>
          <w:sz w:val="22"/>
          <w:szCs w:val="22"/>
        </w:rPr>
        <w:t xml:space="preserve">lny s podélnou orientací vláken </w:t>
      </w:r>
      <w:proofErr w:type="spellStart"/>
      <w:r w:rsidR="00963A6F">
        <w:rPr>
          <w:rFonts w:ascii="ISOCPEUR" w:hAnsi="ISOCPEUR"/>
          <w:sz w:val="22"/>
          <w:szCs w:val="22"/>
        </w:rPr>
        <w:t>tl</w:t>
      </w:r>
      <w:proofErr w:type="spellEnd"/>
      <w:r w:rsidR="00963A6F">
        <w:rPr>
          <w:rFonts w:ascii="ISOCPEUR" w:hAnsi="ISOCPEUR"/>
          <w:sz w:val="22"/>
          <w:szCs w:val="22"/>
        </w:rPr>
        <w:t xml:space="preserve">. </w:t>
      </w:r>
      <w:r w:rsidR="006C52B5">
        <w:rPr>
          <w:rFonts w:ascii="ISOCPEUR" w:hAnsi="ISOCPEUR"/>
          <w:sz w:val="22"/>
          <w:szCs w:val="22"/>
        </w:rPr>
        <w:t xml:space="preserve">100 </w:t>
      </w:r>
      <w:r w:rsidR="00963A6F">
        <w:rPr>
          <w:rFonts w:ascii="ISOCPEUR" w:hAnsi="ISOCPEUR"/>
          <w:sz w:val="22"/>
          <w:szCs w:val="22"/>
        </w:rPr>
        <w:t>mm</w:t>
      </w:r>
      <w:r w:rsidR="0096789B">
        <w:rPr>
          <w:rFonts w:ascii="ISOCPEUR" w:hAnsi="ISOCPEUR"/>
          <w:sz w:val="22"/>
          <w:szCs w:val="22"/>
        </w:rPr>
        <w:t xml:space="preserve"> (</w:t>
      </w:r>
      <w:r w:rsidR="0096789B" w:rsidRPr="00576B24">
        <w:rPr>
          <w:rFonts w:ascii="ISOCPEUR" w:hAnsi="ISOCPEUR" w:cs="ISOCPEUR"/>
          <w:sz w:val="22"/>
          <w:szCs w:val="22"/>
        </w:rPr>
        <w:t>λ</w:t>
      </w:r>
      <w:r w:rsidR="0096789B" w:rsidRPr="00576B24">
        <w:rPr>
          <w:rFonts w:ascii="ISOCPEUR" w:hAnsi="ISOCPEUR"/>
          <w:sz w:val="22"/>
          <w:szCs w:val="22"/>
        </w:rPr>
        <w:t xml:space="preserve"> =</w:t>
      </w:r>
      <w:r w:rsidR="0096789B">
        <w:rPr>
          <w:rFonts w:ascii="ISOCPEUR" w:hAnsi="ISOCPEUR"/>
          <w:sz w:val="22"/>
          <w:szCs w:val="22"/>
        </w:rPr>
        <w:t xml:space="preserve"> 0,03</w:t>
      </w:r>
      <w:r w:rsidR="007A572B">
        <w:rPr>
          <w:rFonts w:ascii="ISOCPEUR" w:hAnsi="ISOCPEUR"/>
          <w:sz w:val="22"/>
          <w:szCs w:val="22"/>
        </w:rPr>
        <w:t>6</w:t>
      </w:r>
      <w:r w:rsidR="0096789B">
        <w:rPr>
          <w:rFonts w:ascii="ISOCPEUR" w:hAnsi="ISOCPEUR"/>
          <w:sz w:val="22"/>
          <w:szCs w:val="22"/>
        </w:rPr>
        <w:t xml:space="preserve"> W/</w:t>
      </w:r>
      <w:proofErr w:type="spellStart"/>
      <w:r w:rsidR="0096789B">
        <w:rPr>
          <w:rFonts w:ascii="ISOCPEUR" w:hAnsi="ISOCPEUR"/>
          <w:sz w:val="22"/>
          <w:szCs w:val="22"/>
        </w:rPr>
        <w:t>mK</w:t>
      </w:r>
      <w:proofErr w:type="spellEnd"/>
      <w:r w:rsidR="0096789B">
        <w:rPr>
          <w:rFonts w:ascii="ISOCPEUR" w:hAnsi="ISOCPEUR"/>
          <w:sz w:val="22"/>
          <w:szCs w:val="22"/>
        </w:rPr>
        <w:t xml:space="preserve"> a lepší)</w:t>
      </w:r>
      <w:r>
        <w:rPr>
          <w:rFonts w:ascii="ISOCPEUR" w:hAnsi="ISOCPEUR"/>
          <w:sz w:val="22"/>
          <w:szCs w:val="22"/>
        </w:rPr>
        <w:t>.</w:t>
      </w:r>
      <w:r w:rsidR="004158F5">
        <w:rPr>
          <w:rFonts w:ascii="ISOCPEUR" w:hAnsi="ISOCPEUR"/>
          <w:sz w:val="22"/>
          <w:szCs w:val="22"/>
        </w:rPr>
        <w:t xml:space="preserve"> </w:t>
      </w:r>
    </w:p>
    <w:p w14:paraId="2D20604D" w14:textId="716A4BE6" w:rsidR="00770B60" w:rsidRDefault="00770B60" w:rsidP="004158F5">
      <w:pPr>
        <w:autoSpaceDE w:val="0"/>
        <w:autoSpaceDN w:val="0"/>
        <w:adjustRightInd w:val="0"/>
        <w:spacing w:line="240" w:lineRule="exact"/>
        <w:jc w:val="both"/>
        <w:rPr>
          <w:rFonts w:ascii="ISOCPEUR" w:hAnsi="ISOCPEUR"/>
          <w:sz w:val="22"/>
          <w:szCs w:val="22"/>
        </w:rPr>
      </w:pPr>
      <w:r>
        <w:rPr>
          <w:rFonts w:ascii="ISOCPEUR" w:hAnsi="ISOCPEUR"/>
          <w:sz w:val="22"/>
          <w:szCs w:val="22"/>
        </w:rPr>
        <w:t xml:space="preserve">Mezi objekty bude </w:t>
      </w:r>
      <w:r w:rsidR="000977F0">
        <w:rPr>
          <w:rFonts w:ascii="ISOCPEUR" w:hAnsi="ISOCPEUR"/>
          <w:sz w:val="22"/>
          <w:szCs w:val="22"/>
        </w:rPr>
        <w:t>použita dilatační systémová lišta.</w:t>
      </w:r>
    </w:p>
    <w:p w14:paraId="611B1946" w14:textId="5AB651F7" w:rsidR="004158F5" w:rsidRDefault="004158F5" w:rsidP="004158F5">
      <w:pPr>
        <w:autoSpaceDE w:val="0"/>
        <w:autoSpaceDN w:val="0"/>
        <w:adjustRightInd w:val="0"/>
        <w:spacing w:line="240" w:lineRule="exact"/>
        <w:jc w:val="both"/>
        <w:rPr>
          <w:rFonts w:ascii="ISOCPEUR" w:hAnsi="ISOCPEUR"/>
          <w:sz w:val="22"/>
          <w:szCs w:val="22"/>
        </w:rPr>
      </w:pPr>
      <w:r>
        <w:rPr>
          <w:rFonts w:ascii="ISOCPEUR" w:hAnsi="ISOCPEUR"/>
          <w:sz w:val="22"/>
          <w:szCs w:val="22"/>
        </w:rPr>
        <w:lastRenderedPageBreak/>
        <w:t>V rámci zateplení budou osazeny budky pro netopýry a rorýse.</w:t>
      </w:r>
    </w:p>
    <w:p w14:paraId="482AB607" w14:textId="2B8D8172" w:rsidR="00B57705" w:rsidRPr="000E7516" w:rsidRDefault="000E7516" w:rsidP="00B57705">
      <w:pPr>
        <w:numPr>
          <w:ilvl w:val="0"/>
          <w:numId w:val="19"/>
        </w:numPr>
        <w:autoSpaceDE w:val="0"/>
        <w:autoSpaceDN w:val="0"/>
        <w:adjustRightInd w:val="0"/>
        <w:spacing w:line="240" w:lineRule="exact"/>
        <w:jc w:val="both"/>
        <w:rPr>
          <w:rFonts w:ascii="ISOCPEUR" w:hAnsi="ISOCPEUR"/>
          <w:b/>
          <w:sz w:val="22"/>
          <w:szCs w:val="22"/>
        </w:rPr>
      </w:pPr>
      <w:r w:rsidRPr="000E7516">
        <w:rPr>
          <w:rFonts w:ascii="ISOCPEUR" w:hAnsi="ISOCPEUR"/>
          <w:b/>
          <w:sz w:val="22"/>
          <w:szCs w:val="22"/>
        </w:rPr>
        <w:t>zateplení dvouplášťové střechy, vč. provedení nové krytiny (změna z režimu dvouplášťové větrané na dvouplášťovou nevětranou)</w:t>
      </w:r>
      <w:r w:rsidR="00B57705" w:rsidRPr="000E7516">
        <w:rPr>
          <w:rFonts w:ascii="ISOCPEUR" w:hAnsi="ISOCPEUR"/>
          <w:b/>
          <w:sz w:val="22"/>
          <w:szCs w:val="22"/>
        </w:rPr>
        <w:t xml:space="preserve">  </w:t>
      </w:r>
    </w:p>
    <w:p w14:paraId="2995F998" w14:textId="17E13989" w:rsidR="00B57705" w:rsidRPr="002074AD" w:rsidRDefault="00B57705" w:rsidP="00B57705">
      <w:pPr>
        <w:autoSpaceDE w:val="0"/>
        <w:autoSpaceDN w:val="0"/>
        <w:adjustRightInd w:val="0"/>
        <w:spacing w:line="240" w:lineRule="exact"/>
        <w:jc w:val="both"/>
        <w:rPr>
          <w:rFonts w:ascii="ISOCPEUR" w:eastAsia="ArialMT" w:hAnsi="ISOCPEUR" w:cs="Arial-BoldMT"/>
          <w:bCs/>
          <w:sz w:val="22"/>
          <w:szCs w:val="22"/>
        </w:rPr>
      </w:pPr>
      <w:r w:rsidRPr="00F26EF0">
        <w:rPr>
          <w:rFonts w:ascii="ISOCPEUR" w:hAnsi="ISOCPEUR"/>
          <w:sz w:val="22"/>
          <w:szCs w:val="22"/>
        </w:rPr>
        <w:t xml:space="preserve">Stávající dvouplášťová větraná střecha </w:t>
      </w:r>
      <w:r w:rsidR="006915FE">
        <w:rPr>
          <w:rFonts w:ascii="ISOCPEUR" w:hAnsi="ISOCPEUR"/>
          <w:sz w:val="22"/>
          <w:szCs w:val="22"/>
        </w:rPr>
        <w:t xml:space="preserve">nad ubytovací částí </w:t>
      </w:r>
      <w:r w:rsidRPr="00F26EF0">
        <w:rPr>
          <w:rFonts w:ascii="ISOCPEUR" w:hAnsi="ISOCPEUR"/>
          <w:sz w:val="22"/>
          <w:szCs w:val="22"/>
        </w:rPr>
        <w:t xml:space="preserve">bude zateplena, větrací otvory budou po </w:t>
      </w:r>
      <w:r w:rsidR="008A4292">
        <w:rPr>
          <w:rFonts w:ascii="ISOCPEUR" w:hAnsi="ISOCPEUR"/>
          <w:sz w:val="22"/>
          <w:szCs w:val="22"/>
        </w:rPr>
        <w:t>z</w:t>
      </w:r>
      <w:r w:rsidRPr="00F26EF0">
        <w:rPr>
          <w:rFonts w:ascii="ISOCPEUR" w:hAnsi="ISOCPEUR"/>
          <w:sz w:val="22"/>
          <w:szCs w:val="22"/>
        </w:rPr>
        <w:t xml:space="preserve">ateplení zaslepeny a vznikne tak dvouplášťová nevětraná střecha. Na střechu bude použit izolant </w:t>
      </w:r>
      <w:proofErr w:type="spellStart"/>
      <w:r w:rsidRPr="00F26EF0">
        <w:rPr>
          <w:rFonts w:ascii="ISOCPEUR" w:hAnsi="ISOCPEUR"/>
          <w:sz w:val="22"/>
          <w:szCs w:val="22"/>
        </w:rPr>
        <w:t>tl</w:t>
      </w:r>
      <w:proofErr w:type="spellEnd"/>
      <w:r w:rsidRPr="00F26EF0">
        <w:rPr>
          <w:rFonts w:ascii="ISOCPEUR" w:hAnsi="ISOCPEUR"/>
          <w:sz w:val="22"/>
          <w:szCs w:val="22"/>
        </w:rPr>
        <w:t xml:space="preserve">. </w:t>
      </w:r>
      <w:r w:rsidRPr="00677A7D">
        <w:rPr>
          <w:rFonts w:ascii="ISOCPEUR" w:hAnsi="ISOCPEUR"/>
          <w:sz w:val="22"/>
          <w:szCs w:val="22"/>
        </w:rPr>
        <w:t>2</w:t>
      </w:r>
      <w:r w:rsidR="009038B4">
        <w:rPr>
          <w:rFonts w:ascii="ISOCPEUR" w:hAnsi="ISOCPEUR"/>
          <w:sz w:val="22"/>
          <w:szCs w:val="22"/>
        </w:rPr>
        <w:t>8</w:t>
      </w:r>
      <w:r w:rsidRPr="00677A7D">
        <w:rPr>
          <w:rFonts w:ascii="ISOCPEUR" w:hAnsi="ISOCPEUR"/>
          <w:sz w:val="22"/>
          <w:szCs w:val="22"/>
        </w:rPr>
        <w:t>0 mm</w:t>
      </w:r>
      <w:r w:rsidRPr="00F26EF0">
        <w:rPr>
          <w:rFonts w:ascii="ISOCPEUR" w:hAnsi="ISOCPEUR"/>
          <w:sz w:val="22"/>
          <w:szCs w:val="22"/>
        </w:rPr>
        <w:t xml:space="preserve"> </w:t>
      </w:r>
      <w:r w:rsidR="00695E74">
        <w:rPr>
          <w:rFonts w:ascii="ISOCPEUR" w:hAnsi="ISOCPEUR"/>
          <w:sz w:val="22"/>
          <w:szCs w:val="22"/>
        </w:rPr>
        <w:t>(</w:t>
      </w:r>
      <w:r w:rsidR="00695E74" w:rsidRPr="00576B24">
        <w:rPr>
          <w:rFonts w:ascii="ISOCPEUR" w:hAnsi="ISOCPEUR" w:cs="ISOCPEUR"/>
          <w:sz w:val="22"/>
          <w:szCs w:val="22"/>
        </w:rPr>
        <w:t>λ</w:t>
      </w:r>
      <w:r w:rsidR="00695E74" w:rsidRPr="00576B24">
        <w:rPr>
          <w:rFonts w:ascii="ISOCPEUR" w:hAnsi="ISOCPEUR"/>
          <w:sz w:val="22"/>
          <w:szCs w:val="22"/>
        </w:rPr>
        <w:t xml:space="preserve"> =</w:t>
      </w:r>
      <w:r w:rsidR="00695E74">
        <w:rPr>
          <w:rFonts w:ascii="ISOCPEUR" w:hAnsi="ISOCPEUR"/>
          <w:sz w:val="22"/>
          <w:szCs w:val="22"/>
        </w:rPr>
        <w:t xml:space="preserve"> 0,03</w:t>
      </w:r>
      <w:r w:rsidR="009038B4">
        <w:rPr>
          <w:rFonts w:ascii="ISOCPEUR" w:hAnsi="ISOCPEUR"/>
          <w:sz w:val="22"/>
          <w:szCs w:val="22"/>
        </w:rPr>
        <w:t>7</w:t>
      </w:r>
      <w:r w:rsidR="00695E74">
        <w:rPr>
          <w:rFonts w:ascii="ISOCPEUR" w:hAnsi="ISOCPEUR"/>
          <w:sz w:val="22"/>
          <w:szCs w:val="22"/>
        </w:rPr>
        <w:t xml:space="preserve"> W/</w:t>
      </w:r>
      <w:proofErr w:type="spellStart"/>
      <w:r w:rsidR="00695E74">
        <w:rPr>
          <w:rFonts w:ascii="ISOCPEUR" w:hAnsi="ISOCPEUR"/>
          <w:sz w:val="22"/>
          <w:szCs w:val="22"/>
        </w:rPr>
        <w:t>mK</w:t>
      </w:r>
      <w:proofErr w:type="spellEnd"/>
      <w:r w:rsidR="00695E74">
        <w:rPr>
          <w:rFonts w:ascii="ISOCPEUR" w:hAnsi="ISOCPEUR"/>
          <w:sz w:val="22"/>
          <w:szCs w:val="22"/>
        </w:rPr>
        <w:t xml:space="preserve"> a lepší)</w:t>
      </w:r>
      <w:r w:rsidR="00695E74" w:rsidRPr="00926462">
        <w:rPr>
          <w:rFonts w:ascii="ISOCPEUR" w:hAnsi="ISOCPEUR"/>
          <w:sz w:val="22"/>
          <w:szCs w:val="22"/>
        </w:rPr>
        <w:t>,</w:t>
      </w:r>
      <w:r w:rsidRPr="00F26EF0">
        <w:rPr>
          <w:rFonts w:ascii="ISOCPEUR" w:hAnsi="ISOCPEUR"/>
          <w:sz w:val="22"/>
          <w:szCs w:val="22"/>
        </w:rPr>
        <w:t xml:space="preserve"> </w:t>
      </w:r>
      <w:r w:rsidRPr="00F26EF0">
        <w:rPr>
          <w:rFonts w:ascii="ISOCPEUR" w:eastAsia="ArialMT" w:hAnsi="ISOCPEUR" w:cs="ArialMT"/>
          <w:sz w:val="22"/>
          <w:szCs w:val="22"/>
        </w:rPr>
        <w:t>desky z</w:t>
      </w:r>
      <w:r w:rsidR="00C560A9">
        <w:rPr>
          <w:rFonts w:ascii="ISOCPEUR" w:eastAsia="ArialMT" w:hAnsi="ISOCPEUR" w:cs="ArialMT"/>
          <w:sz w:val="22"/>
          <w:szCs w:val="22"/>
        </w:rPr>
        <w:t> </w:t>
      </w:r>
      <w:r w:rsidR="0008208C">
        <w:rPr>
          <w:rFonts w:ascii="ISOCPEUR" w:eastAsia="ArialMT" w:hAnsi="ISOCPEUR" w:cs="ArialMT"/>
          <w:sz w:val="22"/>
          <w:szCs w:val="22"/>
        </w:rPr>
        <w:t>EPS</w:t>
      </w:r>
      <w:r w:rsidRPr="002074AD">
        <w:rPr>
          <w:rFonts w:ascii="ISOCPEUR" w:eastAsia="ArialMT" w:hAnsi="ISOCPEUR" w:cs="ArialMT"/>
          <w:sz w:val="22"/>
          <w:szCs w:val="22"/>
        </w:rPr>
        <w:t xml:space="preserve">, mechanicky kotvené k podkladu vhodnými kotvami. Krytina </w:t>
      </w:r>
      <w:r w:rsidRPr="002074AD">
        <w:rPr>
          <w:rFonts w:ascii="ISOCPEUR" w:eastAsia="ArialMT" w:hAnsi="ISOCPEUR" w:cs="Arial-ItalicMT"/>
          <w:iCs/>
          <w:sz w:val="22"/>
          <w:szCs w:val="22"/>
        </w:rPr>
        <w:t>PVC</w:t>
      </w:r>
      <w:r w:rsidR="0091123F">
        <w:rPr>
          <w:rFonts w:ascii="ISOCPEUR" w:eastAsia="ArialMT" w:hAnsi="ISOCPEUR" w:cs="Arial-ItalicMT"/>
          <w:iCs/>
          <w:sz w:val="22"/>
          <w:szCs w:val="22"/>
        </w:rPr>
        <w:t xml:space="preserve"> </w:t>
      </w:r>
      <w:r>
        <w:rPr>
          <w:rFonts w:ascii="ISOCPEUR" w:eastAsia="ArialMT" w:hAnsi="ISOCPEUR" w:cs="Arial-ItalicMT"/>
          <w:iCs/>
          <w:sz w:val="22"/>
          <w:szCs w:val="22"/>
        </w:rPr>
        <w:t xml:space="preserve">– </w:t>
      </w:r>
      <w:r w:rsidR="0091123F">
        <w:rPr>
          <w:rFonts w:ascii="ISOCPEUR" w:eastAsia="ArialMT" w:hAnsi="ISOCPEUR" w:cs="Arial-ItalicMT"/>
          <w:iCs/>
          <w:sz w:val="22"/>
          <w:szCs w:val="22"/>
        </w:rPr>
        <w:t xml:space="preserve">systém musí </w:t>
      </w:r>
      <w:r>
        <w:rPr>
          <w:rFonts w:ascii="ISOCPEUR" w:eastAsia="ArialMT" w:hAnsi="ISOCPEUR" w:cs="Arial-ItalicMT"/>
          <w:iCs/>
          <w:sz w:val="22"/>
          <w:szCs w:val="22"/>
        </w:rPr>
        <w:t>splň</w:t>
      </w:r>
      <w:r w:rsidR="0091123F">
        <w:rPr>
          <w:rFonts w:ascii="ISOCPEUR" w:eastAsia="ArialMT" w:hAnsi="ISOCPEUR" w:cs="Arial-ItalicMT"/>
          <w:iCs/>
          <w:sz w:val="22"/>
          <w:szCs w:val="22"/>
        </w:rPr>
        <w:t>ovat</w:t>
      </w:r>
      <w:r>
        <w:rPr>
          <w:rFonts w:ascii="ISOCPEUR" w:eastAsia="ArialMT" w:hAnsi="ISOCPEUR" w:cs="Arial-ItalicMT"/>
          <w:iCs/>
          <w:sz w:val="22"/>
          <w:szCs w:val="22"/>
        </w:rPr>
        <w:t xml:space="preserve"> požadovanou požární odolnost B</w:t>
      </w:r>
      <w:r w:rsidRPr="004D368B">
        <w:rPr>
          <w:rFonts w:ascii="ISOCPEUR" w:eastAsia="ArialMT" w:hAnsi="ISOCPEUR" w:cs="Arial-ItalicMT"/>
          <w:iCs/>
          <w:sz w:val="22"/>
          <w:szCs w:val="22"/>
          <w:vertAlign w:val="subscript"/>
        </w:rPr>
        <w:t>ROOF</w:t>
      </w:r>
      <w:r>
        <w:rPr>
          <w:rFonts w:ascii="ISOCPEUR" w:eastAsia="ArialMT" w:hAnsi="ISOCPEUR" w:cs="Arial-ItalicMT"/>
          <w:iCs/>
          <w:sz w:val="22"/>
          <w:szCs w:val="22"/>
        </w:rPr>
        <w:t xml:space="preserve"> (t3)</w:t>
      </w:r>
      <w:r w:rsidRPr="002074AD">
        <w:rPr>
          <w:rFonts w:ascii="ISOCPEUR" w:eastAsia="ArialMT" w:hAnsi="ISOCPEUR" w:cs="Arial-ItalicMT"/>
          <w:iCs/>
          <w:sz w:val="22"/>
          <w:szCs w:val="22"/>
        </w:rPr>
        <w:t xml:space="preserve">. </w:t>
      </w:r>
    </w:p>
    <w:p w14:paraId="799507E5" w14:textId="4173B1F3" w:rsidR="00B57705" w:rsidRPr="00125B8D" w:rsidRDefault="00B57705" w:rsidP="00B57705">
      <w:pPr>
        <w:autoSpaceDE w:val="0"/>
        <w:autoSpaceDN w:val="0"/>
        <w:adjustRightInd w:val="0"/>
        <w:spacing w:line="240" w:lineRule="exact"/>
        <w:jc w:val="both"/>
        <w:rPr>
          <w:rFonts w:ascii="ISOCPEUR" w:eastAsia="ArialMT" w:hAnsi="ISOCPEUR" w:cs="Arial-ItalicMT"/>
          <w:iCs/>
          <w:sz w:val="22"/>
          <w:szCs w:val="22"/>
        </w:rPr>
      </w:pPr>
      <w:r w:rsidRPr="002074AD">
        <w:rPr>
          <w:rFonts w:ascii="ISOCPEUR" w:eastAsia="ArialMT" w:hAnsi="ISOCPEUR" w:cs="Arial-BoldMT"/>
          <w:bCs/>
          <w:sz w:val="22"/>
          <w:szCs w:val="22"/>
        </w:rPr>
        <w:t xml:space="preserve">Zateplení střechy přesáhne přes </w:t>
      </w:r>
      <w:r>
        <w:rPr>
          <w:rFonts w:ascii="ISOCPEUR" w:eastAsia="ArialMT" w:hAnsi="ISOCPEUR" w:cs="Arial-BoldMT"/>
          <w:bCs/>
          <w:sz w:val="22"/>
          <w:szCs w:val="22"/>
        </w:rPr>
        <w:t xml:space="preserve">výšku </w:t>
      </w:r>
      <w:r w:rsidRPr="002074AD">
        <w:rPr>
          <w:rFonts w:ascii="ISOCPEUR" w:eastAsia="ArialMT" w:hAnsi="ISOCPEUR" w:cs="Arial-BoldMT"/>
          <w:bCs/>
          <w:sz w:val="22"/>
          <w:szCs w:val="22"/>
        </w:rPr>
        <w:t xml:space="preserve">atiky budovy. Detaily napojení krytiny na svislé konstrukce, vnitřní, vnější rohy, klempířské prvky a zakončení budou pomocí plechových lišt </w:t>
      </w:r>
      <w:r w:rsidR="0036645A">
        <w:rPr>
          <w:rFonts w:ascii="ISOCPEUR" w:eastAsia="ArialMT" w:hAnsi="ISOCPEUR" w:cs="Arial-BoldMT"/>
          <w:bCs/>
          <w:sz w:val="22"/>
          <w:szCs w:val="22"/>
        </w:rPr>
        <w:t>s povrchovou úpravou pro možnost natavení PVC krytiny</w:t>
      </w:r>
      <w:r w:rsidRPr="002074AD">
        <w:rPr>
          <w:rFonts w:ascii="ISOCPEUR" w:eastAsia="ArialMT" w:hAnsi="ISOCPEUR" w:cs="Arial-BoldMT"/>
          <w:bCs/>
          <w:sz w:val="22"/>
          <w:szCs w:val="22"/>
        </w:rPr>
        <w:t xml:space="preserve">. </w:t>
      </w:r>
      <w:r>
        <w:rPr>
          <w:rFonts w:ascii="ISOCPEUR" w:eastAsia="ArialMT" w:hAnsi="ISOCPEUR" w:cs="Arial-BoldMT"/>
          <w:bCs/>
          <w:sz w:val="22"/>
          <w:szCs w:val="22"/>
        </w:rPr>
        <w:t>Na a</w:t>
      </w:r>
      <w:r w:rsidRPr="002074AD">
        <w:rPr>
          <w:rFonts w:ascii="ISOCPEUR" w:eastAsia="ArialMT" w:hAnsi="ISOCPEUR" w:cs="Arial-BoldMT"/>
          <w:bCs/>
          <w:sz w:val="22"/>
          <w:szCs w:val="22"/>
        </w:rPr>
        <w:t>tik</w:t>
      </w:r>
      <w:r w:rsidR="008B3DEF">
        <w:rPr>
          <w:rFonts w:ascii="ISOCPEUR" w:eastAsia="ArialMT" w:hAnsi="ISOCPEUR" w:cs="Arial-BoldMT"/>
          <w:bCs/>
          <w:sz w:val="22"/>
          <w:szCs w:val="22"/>
        </w:rPr>
        <w:t>u</w:t>
      </w:r>
      <w:r w:rsidRPr="002074AD">
        <w:rPr>
          <w:rFonts w:ascii="ISOCPEUR" w:eastAsia="ArialMT" w:hAnsi="ISOCPEUR" w:cs="Arial-BoldMT"/>
          <w:bCs/>
          <w:sz w:val="22"/>
          <w:szCs w:val="22"/>
        </w:rPr>
        <w:t xml:space="preserve"> bude </w:t>
      </w:r>
      <w:r>
        <w:rPr>
          <w:rFonts w:ascii="ISOCPEUR" w:eastAsia="ArialMT" w:hAnsi="ISOCPEUR" w:cs="Arial-BoldMT"/>
          <w:bCs/>
          <w:sz w:val="22"/>
          <w:szCs w:val="22"/>
        </w:rPr>
        <w:t xml:space="preserve">použita </w:t>
      </w:r>
      <w:r w:rsidR="00FE074D">
        <w:rPr>
          <w:rFonts w:ascii="ISOCPEUR" w:eastAsia="ArialMT" w:hAnsi="ISOCPEUR" w:cs="Arial-BoldMT"/>
          <w:bCs/>
          <w:sz w:val="22"/>
          <w:szCs w:val="22"/>
        </w:rPr>
        <w:t xml:space="preserve">lišta </w:t>
      </w:r>
      <w:proofErr w:type="gramStart"/>
      <w:r w:rsidR="00FE074D">
        <w:rPr>
          <w:rFonts w:ascii="ISOCPEUR" w:eastAsia="ArialMT" w:hAnsi="ISOCPEUR" w:cs="Arial-BoldMT"/>
          <w:bCs/>
          <w:sz w:val="22"/>
          <w:szCs w:val="22"/>
        </w:rPr>
        <w:t>z  plechu</w:t>
      </w:r>
      <w:proofErr w:type="gramEnd"/>
      <w:r w:rsidR="00FE074D">
        <w:rPr>
          <w:rFonts w:ascii="ISOCPEUR" w:eastAsia="ArialMT" w:hAnsi="ISOCPEUR" w:cs="Arial-BoldMT"/>
          <w:bCs/>
          <w:sz w:val="22"/>
          <w:szCs w:val="22"/>
        </w:rPr>
        <w:t xml:space="preserve"> s povrchovou úpravou, aby bylo možné zakončení </w:t>
      </w:r>
      <w:r w:rsidR="003C45EA">
        <w:rPr>
          <w:rFonts w:ascii="ISOCPEUR" w:eastAsia="ArialMT" w:hAnsi="ISOCPEUR" w:cs="Arial-BoldMT"/>
          <w:bCs/>
          <w:sz w:val="22"/>
          <w:szCs w:val="22"/>
        </w:rPr>
        <w:t>střešní</w:t>
      </w:r>
      <w:r w:rsidR="00FE074D">
        <w:rPr>
          <w:rFonts w:ascii="ISOCPEUR" w:eastAsia="ArialMT" w:hAnsi="ISOCPEUR" w:cs="Arial-BoldMT"/>
          <w:bCs/>
          <w:sz w:val="22"/>
          <w:szCs w:val="22"/>
        </w:rPr>
        <w:t xml:space="preserve"> krytiny - </w:t>
      </w:r>
      <w:r w:rsidRPr="002074AD">
        <w:rPr>
          <w:rFonts w:ascii="ISOCPEUR" w:eastAsia="ArialMT" w:hAnsi="ISOCPEUR" w:cs="Arial-BoldMT"/>
          <w:bCs/>
          <w:sz w:val="22"/>
          <w:szCs w:val="22"/>
        </w:rPr>
        <w:t xml:space="preserve">PVC krytina </w:t>
      </w:r>
      <w:r w:rsidRPr="00125B8D">
        <w:rPr>
          <w:rFonts w:ascii="ISOCPEUR" w:eastAsia="ArialMT" w:hAnsi="ISOCPEUR" w:cs="Arial-BoldMT"/>
          <w:bCs/>
          <w:sz w:val="22"/>
          <w:szCs w:val="22"/>
        </w:rPr>
        <w:t xml:space="preserve">bude na klempířské prvky natavena. </w:t>
      </w:r>
    </w:p>
    <w:p w14:paraId="655CC790" w14:textId="4C323122" w:rsidR="00B57705" w:rsidRPr="00B37632" w:rsidRDefault="00B57705" w:rsidP="00B57705">
      <w:pPr>
        <w:autoSpaceDE w:val="0"/>
        <w:autoSpaceDN w:val="0"/>
        <w:adjustRightInd w:val="0"/>
        <w:spacing w:line="240" w:lineRule="exact"/>
        <w:jc w:val="both"/>
        <w:rPr>
          <w:rFonts w:ascii="ISOCPEUR" w:hAnsi="ISOCPEUR"/>
          <w:sz w:val="22"/>
          <w:szCs w:val="22"/>
        </w:rPr>
      </w:pPr>
      <w:r w:rsidRPr="00125B8D">
        <w:rPr>
          <w:rFonts w:ascii="ISOCPEUR" w:hAnsi="ISOCPEUR"/>
          <w:sz w:val="22"/>
          <w:szCs w:val="22"/>
        </w:rPr>
        <w:t>Ventilátory a odvětrání na střeše bud</w:t>
      </w:r>
      <w:r w:rsidR="00DB544F">
        <w:rPr>
          <w:rFonts w:ascii="ISOCPEUR" w:hAnsi="ISOCPEUR"/>
          <w:sz w:val="22"/>
          <w:szCs w:val="22"/>
        </w:rPr>
        <w:t>e</w:t>
      </w:r>
      <w:r w:rsidRPr="00125B8D">
        <w:rPr>
          <w:rFonts w:ascii="ISOCPEUR" w:hAnsi="ISOCPEUR"/>
          <w:sz w:val="22"/>
          <w:szCs w:val="22"/>
        </w:rPr>
        <w:t xml:space="preserve"> </w:t>
      </w:r>
      <w:r w:rsidR="00DB544F">
        <w:rPr>
          <w:rFonts w:ascii="ISOCPEUR" w:hAnsi="ISOCPEUR"/>
          <w:sz w:val="22"/>
          <w:szCs w:val="22"/>
        </w:rPr>
        <w:t>kompletně zachováno</w:t>
      </w:r>
      <w:r w:rsidR="00BA57AB">
        <w:rPr>
          <w:rFonts w:ascii="ISOCPEUR" w:hAnsi="ISOCPEUR"/>
          <w:sz w:val="22"/>
          <w:szCs w:val="22"/>
        </w:rPr>
        <w:t>, bude nutná jejich demontáž, podezdění (vyvýšení stávajících soklů) a jejich zpětná montáž</w:t>
      </w:r>
      <w:r w:rsidR="00114920">
        <w:rPr>
          <w:rFonts w:ascii="ISOCPEUR" w:hAnsi="ISOCPEUR"/>
          <w:sz w:val="22"/>
          <w:szCs w:val="22"/>
        </w:rPr>
        <w:t>. Ventilátory jsou funkční, bude provedena jejich revize, odvětrání kanalizací a střešní vpusti budou provedeny nově systémovými prvky</w:t>
      </w:r>
      <w:r w:rsidR="001E4CEB">
        <w:rPr>
          <w:rFonts w:ascii="ISOCPEUR" w:hAnsi="ISOCPEUR"/>
          <w:sz w:val="22"/>
          <w:szCs w:val="22"/>
        </w:rPr>
        <w:t xml:space="preserve">. </w:t>
      </w:r>
      <w:r w:rsidRPr="00B37632">
        <w:rPr>
          <w:rFonts w:ascii="ISOCPEUR" w:hAnsi="ISOCPEUR"/>
          <w:sz w:val="22"/>
          <w:szCs w:val="22"/>
        </w:rPr>
        <w:t>Střech</w:t>
      </w:r>
      <w:r w:rsidR="00000F96" w:rsidRPr="00B37632">
        <w:rPr>
          <w:rFonts w:ascii="ISOCPEUR" w:hAnsi="ISOCPEUR"/>
          <w:sz w:val="22"/>
          <w:szCs w:val="22"/>
        </w:rPr>
        <w:t>y</w:t>
      </w:r>
      <w:r w:rsidRPr="00B37632">
        <w:rPr>
          <w:rFonts w:ascii="ISOCPEUR" w:hAnsi="ISOCPEUR"/>
          <w:sz w:val="22"/>
          <w:szCs w:val="22"/>
        </w:rPr>
        <w:t xml:space="preserve"> strojov</w:t>
      </w:r>
      <w:r w:rsidR="00000F96" w:rsidRPr="00B37632">
        <w:rPr>
          <w:rFonts w:ascii="ISOCPEUR" w:hAnsi="ISOCPEUR"/>
          <w:sz w:val="22"/>
          <w:szCs w:val="22"/>
        </w:rPr>
        <w:t>e</w:t>
      </w:r>
      <w:r w:rsidRPr="00B37632">
        <w:rPr>
          <w:rFonts w:ascii="ISOCPEUR" w:hAnsi="ISOCPEUR"/>
          <w:sz w:val="22"/>
          <w:szCs w:val="22"/>
        </w:rPr>
        <w:t>n výtah</w:t>
      </w:r>
      <w:r w:rsidR="00000F96" w:rsidRPr="00B37632">
        <w:rPr>
          <w:rFonts w:ascii="ISOCPEUR" w:hAnsi="ISOCPEUR"/>
          <w:sz w:val="22"/>
          <w:szCs w:val="22"/>
        </w:rPr>
        <w:t>ů</w:t>
      </w:r>
      <w:r w:rsidRPr="00B37632">
        <w:rPr>
          <w:rFonts w:ascii="ISOCPEUR" w:hAnsi="ISOCPEUR"/>
          <w:sz w:val="22"/>
          <w:szCs w:val="22"/>
        </w:rPr>
        <w:t xml:space="preserve"> bude </w:t>
      </w:r>
      <w:r w:rsidR="00FE074D" w:rsidRPr="00B37632">
        <w:rPr>
          <w:rFonts w:ascii="ISOCPEUR" w:hAnsi="ISOCPEUR"/>
          <w:sz w:val="22"/>
          <w:szCs w:val="22"/>
        </w:rPr>
        <w:t>zateplena stejně jako hlavní střecha</w:t>
      </w:r>
      <w:r w:rsidR="00000F96" w:rsidRPr="00B37632">
        <w:rPr>
          <w:rFonts w:ascii="ISOCPEUR" w:hAnsi="ISOCPEUR"/>
          <w:sz w:val="22"/>
          <w:szCs w:val="22"/>
        </w:rPr>
        <w:t>, bude použita i stejná krytina.</w:t>
      </w:r>
    </w:p>
    <w:p w14:paraId="17D9C2F9" w14:textId="2D8D626B" w:rsidR="00B37632" w:rsidRPr="006E08C0" w:rsidRDefault="006E08C0" w:rsidP="00B37632">
      <w:pPr>
        <w:pStyle w:val="Odstavecseseznamem"/>
        <w:numPr>
          <w:ilvl w:val="0"/>
          <w:numId w:val="19"/>
        </w:numPr>
        <w:autoSpaceDE w:val="0"/>
        <w:autoSpaceDN w:val="0"/>
        <w:adjustRightInd w:val="0"/>
        <w:spacing w:after="0" w:line="240" w:lineRule="exact"/>
        <w:jc w:val="both"/>
        <w:rPr>
          <w:rFonts w:ascii="ISOCPEUR" w:hAnsi="ISOCPEUR"/>
          <w:b/>
          <w:bCs/>
        </w:rPr>
      </w:pPr>
      <w:r w:rsidRPr="006E08C0">
        <w:rPr>
          <w:rFonts w:ascii="ISOCPEUR" w:hAnsi="ISOCPEUR"/>
          <w:b/>
          <w:bCs/>
        </w:rPr>
        <w:t xml:space="preserve">úpravy a zateplení </w:t>
      </w:r>
      <w:r w:rsidR="00BA5ED1">
        <w:rPr>
          <w:rFonts w:ascii="ISOCPEUR" w:hAnsi="ISOCPEUR"/>
          <w:b/>
          <w:bCs/>
        </w:rPr>
        <w:t xml:space="preserve">střech nad hospodářskou částí, </w:t>
      </w:r>
      <w:r w:rsidRPr="006E08C0">
        <w:rPr>
          <w:rFonts w:ascii="ISOCPEUR" w:hAnsi="ISOCPEUR"/>
          <w:b/>
          <w:bCs/>
        </w:rPr>
        <w:t>včetně nového zábradlí</w:t>
      </w:r>
      <w:r w:rsidR="00BA5ED1">
        <w:rPr>
          <w:rFonts w:ascii="ISOCPEUR" w:hAnsi="ISOCPEUR"/>
          <w:b/>
          <w:bCs/>
        </w:rPr>
        <w:t xml:space="preserve"> terasy</w:t>
      </w:r>
    </w:p>
    <w:p w14:paraId="056F6898" w14:textId="1FA7A7A0" w:rsidR="00AF0271" w:rsidRDefault="006E08C0" w:rsidP="00B37632">
      <w:pPr>
        <w:autoSpaceDE w:val="0"/>
        <w:autoSpaceDN w:val="0"/>
        <w:adjustRightInd w:val="0"/>
        <w:spacing w:line="240" w:lineRule="exact"/>
        <w:jc w:val="both"/>
        <w:rPr>
          <w:rFonts w:ascii="ISOCPEUR" w:eastAsia="ArialMT" w:hAnsi="ISOCPEUR" w:cs="Arial-ItalicMT"/>
          <w:iCs/>
          <w:sz w:val="22"/>
          <w:szCs w:val="22"/>
        </w:rPr>
      </w:pPr>
      <w:r>
        <w:rPr>
          <w:rFonts w:ascii="ISOCPEUR" w:hAnsi="ISOCPEUR"/>
          <w:sz w:val="22"/>
          <w:szCs w:val="22"/>
        </w:rPr>
        <w:t>Střech</w:t>
      </w:r>
      <w:r w:rsidR="00103020">
        <w:rPr>
          <w:rFonts w:ascii="ISOCPEUR" w:hAnsi="ISOCPEUR"/>
          <w:sz w:val="22"/>
          <w:szCs w:val="22"/>
        </w:rPr>
        <w:t xml:space="preserve">y nad hospodářskou částí budou </w:t>
      </w:r>
      <w:r w:rsidR="0092424A">
        <w:rPr>
          <w:rFonts w:ascii="ISOCPEUR" w:hAnsi="ISOCPEUR"/>
          <w:sz w:val="22"/>
          <w:szCs w:val="22"/>
        </w:rPr>
        <w:t xml:space="preserve">rozebrány až na stávající stropní panely. Střechy v úrovni 3.NP a 4.NP </w:t>
      </w:r>
      <w:r w:rsidR="00881465">
        <w:rPr>
          <w:rFonts w:ascii="ISOCPEUR" w:hAnsi="ISOCPEUR"/>
          <w:sz w:val="22"/>
          <w:szCs w:val="22"/>
        </w:rPr>
        <w:t>jsou tvořeny asfaltovými pásy, nosná vrstva je z cementotřískových desek ve spádu a podpěrná konstrukce</w:t>
      </w:r>
      <w:r w:rsidR="005D7590">
        <w:rPr>
          <w:rFonts w:ascii="ISOCPEUR" w:hAnsi="ISOCPEUR"/>
          <w:sz w:val="22"/>
          <w:szCs w:val="22"/>
        </w:rPr>
        <w:t xml:space="preserve"> pro desky. Ve střeše by měla být volně ložená původní tepelná izolace. V</w:t>
      </w:r>
      <w:r>
        <w:rPr>
          <w:rFonts w:ascii="ISOCPEUR" w:hAnsi="ISOCPEUR"/>
          <w:sz w:val="22"/>
          <w:szCs w:val="22"/>
        </w:rPr>
        <w:t xml:space="preserve"> rámci </w:t>
      </w:r>
      <w:r w:rsidR="008C7DD4">
        <w:rPr>
          <w:rFonts w:ascii="ISOCPEUR" w:hAnsi="ISOCPEUR"/>
          <w:sz w:val="22"/>
          <w:szCs w:val="22"/>
        </w:rPr>
        <w:t xml:space="preserve">stávající </w:t>
      </w:r>
      <w:proofErr w:type="spellStart"/>
      <w:r w:rsidR="008C7DD4">
        <w:rPr>
          <w:rFonts w:ascii="ISOCPEUR" w:hAnsi="ISOCPEUR"/>
          <w:sz w:val="22"/>
          <w:szCs w:val="22"/>
        </w:rPr>
        <w:t>pochozí</w:t>
      </w:r>
      <w:proofErr w:type="spellEnd"/>
      <w:r w:rsidR="008C7DD4">
        <w:rPr>
          <w:rFonts w:ascii="ISOCPEUR" w:hAnsi="ISOCPEUR"/>
          <w:sz w:val="22"/>
          <w:szCs w:val="22"/>
        </w:rPr>
        <w:t xml:space="preserve"> </w:t>
      </w:r>
      <w:r>
        <w:rPr>
          <w:rFonts w:ascii="ISOCPEUR" w:hAnsi="ISOCPEUR"/>
          <w:sz w:val="22"/>
          <w:szCs w:val="22"/>
        </w:rPr>
        <w:t>terasy</w:t>
      </w:r>
      <w:r w:rsidR="008C7DD4">
        <w:rPr>
          <w:rFonts w:ascii="ISOCPEUR" w:hAnsi="ISOCPEUR"/>
          <w:sz w:val="22"/>
          <w:szCs w:val="22"/>
        </w:rPr>
        <w:t xml:space="preserve"> v úrovni 3.NP</w:t>
      </w:r>
      <w:r>
        <w:rPr>
          <w:rFonts w:ascii="ISOCPEUR" w:hAnsi="ISOCPEUR"/>
          <w:sz w:val="22"/>
          <w:szCs w:val="22"/>
        </w:rPr>
        <w:t xml:space="preserve"> </w:t>
      </w:r>
      <w:r w:rsidR="006A66EA">
        <w:rPr>
          <w:rFonts w:ascii="ISOCPEUR" w:hAnsi="ISOCPEUR"/>
          <w:sz w:val="22"/>
          <w:szCs w:val="22"/>
        </w:rPr>
        <w:t xml:space="preserve">bude </w:t>
      </w:r>
      <w:r w:rsidR="008C7DD4">
        <w:rPr>
          <w:rFonts w:ascii="ISOCPEUR" w:hAnsi="ISOCPEUR"/>
          <w:sz w:val="22"/>
          <w:szCs w:val="22"/>
        </w:rPr>
        <w:t xml:space="preserve">dlažba </w:t>
      </w:r>
      <w:r w:rsidR="006A66EA">
        <w:rPr>
          <w:rFonts w:ascii="ISOCPEUR" w:hAnsi="ISOCPEUR"/>
          <w:sz w:val="22"/>
          <w:szCs w:val="22"/>
        </w:rPr>
        <w:t>rozebrána</w:t>
      </w:r>
      <w:r w:rsidR="008C7DD4">
        <w:rPr>
          <w:rFonts w:ascii="ISOCPEUR" w:hAnsi="ISOCPEUR"/>
          <w:sz w:val="22"/>
          <w:szCs w:val="22"/>
        </w:rPr>
        <w:t xml:space="preserve">, </w:t>
      </w:r>
      <w:r w:rsidR="00F5713B">
        <w:rPr>
          <w:rFonts w:ascii="ISOCPEUR" w:hAnsi="ISOCPEUR"/>
          <w:sz w:val="22"/>
          <w:szCs w:val="22"/>
        </w:rPr>
        <w:t>odstraněna krytina</w:t>
      </w:r>
      <w:r w:rsidR="00FE7AF8">
        <w:rPr>
          <w:rFonts w:ascii="ISOCPEUR" w:hAnsi="ISOCPEUR"/>
          <w:sz w:val="22"/>
          <w:szCs w:val="22"/>
        </w:rPr>
        <w:t xml:space="preserve"> z PVC fólie</w:t>
      </w:r>
      <w:r w:rsidR="006D4451">
        <w:rPr>
          <w:rFonts w:ascii="ISOCPEUR" w:hAnsi="ISOCPEUR"/>
          <w:sz w:val="22"/>
          <w:szCs w:val="22"/>
        </w:rPr>
        <w:t>, vč. případných podkladních vrstev z geotextilie</w:t>
      </w:r>
      <w:r w:rsidR="002A39BC">
        <w:rPr>
          <w:rFonts w:ascii="ISOCPEUR" w:hAnsi="ISOCPEUR"/>
          <w:sz w:val="22"/>
          <w:szCs w:val="22"/>
        </w:rPr>
        <w:t xml:space="preserve">, </w:t>
      </w:r>
      <w:r w:rsidR="00FE7AF8">
        <w:rPr>
          <w:rFonts w:ascii="ISOCPEUR" w:hAnsi="ISOCPEUR"/>
          <w:sz w:val="22"/>
          <w:szCs w:val="22"/>
        </w:rPr>
        <w:t xml:space="preserve">odstraněny </w:t>
      </w:r>
      <w:r w:rsidR="002A39BC">
        <w:rPr>
          <w:rFonts w:ascii="ISOCPEUR" w:hAnsi="ISOCPEUR"/>
          <w:sz w:val="22"/>
          <w:szCs w:val="22"/>
        </w:rPr>
        <w:t xml:space="preserve">PZD desky </w:t>
      </w:r>
      <w:r w:rsidR="00002D81">
        <w:rPr>
          <w:rFonts w:ascii="ISOCPEUR" w:hAnsi="ISOCPEUR"/>
          <w:sz w:val="22"/>
          <w:szCs w:val="22"/>
        </w:rPr>
        <w:t xml:space="preserve">tvořící spádovou vrstvu, </w:t>
      </w:r>
      <w:r w:rsidR="002A39BC">
        <w:rPr>
          <w:rFonts w:ascii="ISOCPEUR" w:hAnsi="ISOCPEUR"/>
          <w:sz w:val="22"/>
          <w:szCs w:val="22"/>
        </w:rPr>
        <w:t>včetně potěru</w:t>
      </w:r>
      <w:r w:rsidR="00797DA3">
        <w:rPr>
          <w:rFonts w:ascii="ISOCPEUR" w:hAnsi="ISOCPEUR"/>
          <w:sz w:val="22"/>
          <w:szCs w:val="22"/>
        </w:rPr>
        <w:t xml:space="preserve"> a podpěrné konstrukce</w:t>
      </w:r>
      <w:r w:rsidR="002A39BC">
        <w:rPr>
          <w:rFonts w:ascii="ISOCPEUR" w:hAnsi="ISOCPEUR"/>
          <w:sz w:val="22"/>
          <w:szCs w:val="22"/>
        </w:rPr>
        <w:t xml:space="preserve"> a odstraněna původní tepelná izolace. </w:t>
      </w:r>
      <w:r w:rsidR="007876B0">
        <w:rPr>
          <w:rFonts w:ascii="ISOCPEUR" w:hAnsi="ISOCPEUR"/>
          <w:sz w:val="22"/>
          <w:szCs w:val="22"/>
        </w:rPr>
        <w:t xml:space="preserve">Na </w:t>
      </w:r>
      <w:r w:rsidR="00797DA3">
        <w:rPr>
          <w:rFonts w:ascii="ISOCPEUR" w:hAnsi="ISOCPEUR"/>
          <w:sz w:val="22"/>
          <w:szCs w:val="22"/>
        </w:rPr>
        <w:t xml:space="preserve">stávající stropní </w:t>
      </w:r>
      <w:r w:rsidR="007876B0">
        <w:rPr>
          <w:rFonts w:ascii="ISOCPEUR" w:hAnsi="ISOCPEUR"/>
          <w:sz w:val="22"/>
          <w:szCs w:val="22"/>
        </w:rPr>
        <w:t xml:space="preserve">ŽB panely bude provedeno </w:t>
      </w:r>
      <w:r w:rsidR="007876B0" w:rsidRPr="00B7436F">
        <w:rPr>
          <w:rFonts w:ascii="ISOCPEUR" w:hAnsi="ISOCPEUR"/>
          <w:sz w:val="22"/>
          <w:szCs w:val="22"/>
        </w:rPr>
        <w:t>natavení</w:t>
      </w:r>
      <w:r w:rsidR="007876B0">
        <w:rPr>
          <w:rFonts w:ascii="ISOCPEUR" w:hAnsi="ISOCPEUR"/>
          <w:sz w:val="22"/>
          <w:szCs w:val="22"/>
        </w:rPr>
        <w:t xml:space="preserve"> </w:t>
      </w:r>
      <w:r w:rsidR="00EF004D">
        <w:rPr>
          <w:rFonts w:ascii="ISOCPEUR" w:hAnsi="ISOCPEUR"/>
          <w:sz w:val="22"/>
          <w:szCs w:val="22"/>
        </w:rPr>
        <w:t xml:space="preserve">asfaltových pásů, které budou tvořit parotěsnou vrstvu. Provede se </w:t>
      </w:r>
      <w:r w:rsidR="009D7223">
        <w:rPr>
          <w:rFonts w:ascii="ISOCPEUR" w:hAnsi="ISOCPEUR"/>
          <w:sz w:val="22"/>
          <w:szCs w:val="22"/>
        </w:rPr>
        <w:t xml:space="preserve">pokládka desek tepelné izolace </w:t>
      </w:r>
      <w:proofErr w:type="spellStart"/>
      <w:r w:rsidR="009D7223">
        <w:rPr>
          <w:rFonts w:ascii="ISOCPEUR" w:hAnsi="ISOCPEUR"/>
          <w:sz w:val="22"/>
          <w:szCs w:val="22"/>
        </w:rPr>
        <w:t>tl</w:t>
      </w:r>
      <w:proofErr w:type="spellEnd"/>
      <w:r w:rsidR="009D7223">
        <w:rPr>
          <w:rFonts w:ascii="ISOCPEUR" w:hAnsi="ISOCPEUR"/>
          <w:sz w:val="22"/>
          <w:szCs w:val="22"/>
        </w:rPr>
        <w:t xml:space="preserve">. min. </w:t>
      </w:r>
      <w:r w:rsidR="009D7223" w:rsidRPr="003C6F8D">
        <w:rPr>
          <w:rFonts w:ascii="ISOCPEUR" w:hAnsi="ISOCPEUR"/>
          <w:sz w:val="22"/>
          <w:szCs w:val="22"/>
        </w:rPr>
        <w:t>280 mm</w:t>
      </w:r>
      <w:r w:rsidR="009D7223">
        <w:rPr>
          <w:rFonts w:ascii="ISOCPEUR" w:hAnsi="ISOCPEUR"/>
          <w:sz w:val="22"/>
          <w:szCs w:val="22"/>
        </w:rPr>
        <w:t xml:space="preserve"> (</w:t>
      </w:r>
      <w:r w:rsidR="009D7223" w:rsidRPr="00576B24">
        <w:rPr>
          <w:rFonts w:ascii="ISOCPEUR" w:hAnsi="ISOCPEUR" w:cs="ISOCPEUR"/>
          <w:sz w:val="22"/>
          <w:szCs w:val="22"/>
        </w:rPr>
        <w:t>λ</w:t>
      </w:r>
      <w:r w:rsidR="009D7223" w:rsidRPr="00576B24">
        <w:rPr>
          <w:rFonts w:ascii="ISOCPEUR" w:hAnsi="ISOCPEUR"/>
          <w:sz w:val="22"/>
          <w:szCs w:val="22"/>
        </w:rPr>
        <w:t xml:space="preserve"> =</w:t>
      </w:r>
      <w:r w:rsidR="009D7223">
        <w:rPr>
          <w:rFonts w:ascii="ISOCPEUR" w:hAnsi="ISOCPEUR"/>
          <w:sz w:val="22"/>
          <w:szCs w:val="22"/>
        </w:rPr>
        <w:t xml:space="preserve"> 0,03</w:t>
      </w:r>
      <w:r w:rsidR="003C6F8D">
        <w:rPr>
          <w:rFonts w:ascii="ISOCPEUR" w:hAnsi="ISOCPEUR"/>
          <w:sz w:val="22"/>
          <w:szCs w:val="22"/>
        </w:rPr>
        <w:t>7</w:t>
      </w:r>
      <w:r w:rsidR="009D7223">
        <w:rPr>
          <w:rFonts w:ascii="ISOCPEUR" w:hAnsi="ISOCPEUR"/>
          <w:sz w:val="22"/>
          <w:szCs w:val="22"/>
        </w:rPr>
        <w:t xml:space="preserve"> W/</w:t>
      </w:r>
      <w:proofErr w:type="spellStart"/>
      <w:r w:rsidR="009D7223">
        <w:rPr>
          <w:rFonts w:ascii="ISOCPEUR" w:hAnsi="ISOCPEUR"/>
          <w:sz w:val="22"/>
          <w:szCs w:val="22"/>
        </w:rPr>
        <w:t>mK</w:t>
      </w:r>
      <w:proofErr w:type="spellEnd"/>
      <w:r w:rsidR="009D7223">
        <w:rPr>
          <w:rFonts w:ascii="ISOCPEUR" w:hAnsi="ISOCPEUR"/>
          <w:sz w:val="22"/>
          <w:szCs w:val="22"/>
        </w:rPr>
        <w:t xml:space="preserve"> a lepší) </w:t>
      </w:r>
      <w:r w:rsidR="00DB6BF5">
        <w:rPr>
          <w:rFonts w:ascii="ISOCPEUR" w:hAnsi="ISOCPEUR"/>
          <w:sz w:val="22"/>
          <w:szCs w:val="22"/>
        </w:rPr>
        <w:t>včetně</w:t>
      </w:r>
      <w:bookmarkStart w:id="0" w:name="_GoBack"/>
      <w:bookmarkEnd w:id="0"/>
      <w:r w:rsidR="009D7223">
        <w:rPr>
          <w:rFonts w:ascii="ISOCPEUR" w:hAnsi="ISOCPEUR"/>
          <w:sz w:val="22"/>
          <w:szCs w:val="22"/>
        </w:rPr>
        <w:t xml:space="preserve"> spádových klínů. </w:t>
      </w:r>
      <w:r w:rsidR="00103020">
        <w:rPr>
          <w:rFonts w:ascii="ISOCPEUR" w:eastAsia="ArialMT" w:hAnsi="ISOCPEUR" w:cs="ArialMT"/>
          <w:sz w:val="22"/>
          <w:szCs w:val="22"/>
        </w:rPr>
        <w:t>D</w:t>
      </w:r>
      <w:r w:rsidR="009D7223" w:rsidRPr="00F26EF0">
        <w:rPr>
          <w:rFonts w:ascii="ISOCPEUR" w:eastAsia="ArialMT" w:hAnsi="ISOCPEUR" w:cs="ArialMT"/>
          <w:sz w:val="22"/>
          <w:szCs w:val="22"/>
        </w:rPr>
        <w:t xml:space="preserve">esky </w:t>
      </w:r>
      <w:r w:rsidR="009D7223">
        <w:rPr>
          <w:rFonts w:ascii="ISOCPEUR" w:eastAsia="ArialMT" w:hAnsi="ISOCPEUR" w:cs="ArialMT"/>
          <w:sz w:val="22"/>
          <w:szCs w:val="22"/>
        </w:rPr>
        <w:t>budou</w:t>
      </w:r>
      <w:r w:rsidR="009D7223" w:rsidRPr="002074AD">
        <w:rPr>
          <w:rFonts w:ascii="ISOCPEUR" w:eastAsia="ArialMT" w:hAnsi="ISOCPEUR" w:cs="ArialMT"/>
          <w:sz w:val="22"/>
          <w:szCs w:val="22"/>
        </w:rPr>
        <w:t xml:space="preserve"> mechanicky kotvené k podkladu vhodnými kotvami. Krytina </w:t>
      </w:r>
      <w:r w:rsidR="009D7223" w:rsidRPr="002074AD">
        <w:rPr>
          <w:rFonts w:ascii="ISOCPEUR" w:eastAsia="ArialMT" w:hAnsi="ISOCPEUR" w:cs="Arial-ItalicMT"/>
          <w:iCs/>
          <w:sz w:val="22"/>
          <w:szCs w:val="22"/>
        </w:rPr>
        <w:t>PVC</w:t>
      </w:r>
      <w:r w:rsidR="009D7223">
        <w:rPr>
          <w:rFonts w:ascii="ISOCPEUR" w:eastAsia="ArialMT" w:hAnsi="ISOCPEUR" w:cs="Arial-ItalicMT"/>
          <w:iCs/>
          <w:sz w:val="22"/>
          <w:szCs w:val="22"/>
        </w:rPr>
        <w:t xml:space="preserve"> – systém musí splňovat požadovanou požární odolnost B</w:t>
      </w:r>
      <w:r w:rsidR="009D7223" w:rsidRPr="004D368B">
        <w:rPr>
          <w:rFonts w:ascii="ISOCPEUR" w:eastAsia="ArialMT" w:hAnsi="ISOCPEUR" w:cs="Arial-ItalicMT"/>
          <w:iCs/>
          <w:sz w:val="22"/>
          <w:szCs w:val="22"/>
          <w:vertAlign w:val="subscript"/>
        </w:rPr>
        <w:t>ROOF</w:t>
      </w:r>
      <w:r w:rsidR="009D7223">
        <w:rPr>
          <w:rFonts w:ascii="ISOCPEUR" w:eastAsia="ArialMT" w:hAnsi="ISOCPEUR" w:cs="Arial-ItalicMT"/>
          <w:iCs/>
          <w:sz w:val="22"/>
          <w:szCs w:val="22"/>
        </w:rPr>
        <w:t xml:space="preserve"> (t3)</w:t>
      </w:r>
      <w:r w:rsidR="009D7223" w:rsidRPr="002074AD">
        <w:rPr>
          <w:rFonts w:ascii="ISOCPEUR" w:eastAsia="ArialMT" w:hAnsi="ISOCPEUR" w:cs="Arial-ItalicMT"/>
          <w:iCs/>
          <w:sz w:val="22"/>
          <w:szCs w:val="22"/>
        </w:rPr>
        <w:t>.</w:t>
      </w:r>
      <w:r w:rsidR="00D4283A">
        <w:rPr>
          <w:rFonts w:ascii="ISOCPEUR" w:eastAsia="ArialMT" w:hAnsi="ISOCPEUR" w:cs="Arial-ItalicMT"/>
          <w:iCs/>
          <w:sz w:val="22"/>
          <w:szCs w:val="22"/>
        </w:rPr>
        <w:t xml:space="preserve"> Krytina bude vytažena i na atiky. Pochozí vrstvu </w:t>
      </w:r>
      <w:r w:rsidR="00DC5986">
        <w:rPr>
          <w:rFonts w:ascii="ISOCPEUR" w:eastAsia="ArialMT" w:hAnsi="ISOCPEUR" w:cs="Arial-ItalicMT"/>
          <w:iCs/>
          <w:sz w:val="22"/>
          <w:szCs w:val="22"/>
        </w:rPr>
        <w:t xml:space="preserve">na terase </w:t>
      </w:r>
      <w:r w:rsidR="00D4283A">
        <w:rPr>
          <w:rFonts w:ascii="ISOCPEUR" w:eastAsia="ArialMT" w:hAnsi="ISOCPEUR" w:cs="Arial-ItalicMT"/>
          <w:iCs/>
          <w:sz w:val="22"/>
          <w:szCs w:val="22"/>
        </w:rPr>
        <w:t>bude tvořit podlaha z</w:t>
      </w:r>
      <w:r w:rsidR="00DC5986">
        <w:rPr>
          <w:rFonts w:ascii="ISOCPEUR" w:eastAsia="ArialMT" w:hAnsi="ISOCPEUR" w:cs="Arial-ItalicMT"/>
          <w:iCs/>
          <w:sz w:val="22"/>
          <w:szCs w:val="22"/>
        </w:rPr>
        <w:t xml:space="preserve"> betonové dlažby na </w:t>
      </w:r>
      <w:r w:rsidR="009C7C76">
        <w:rPr>
          <w:rFonts w:ascii="ISOCPEUR" w:eastAsia="ArialMT" w:hAnsi="ISOCPEUR" w:cs="Arial-ItalicMT"/>
          <w:iCs/>
          <w:sz w:val="22"/>
          <w:szCs w:val="22"/>
        </w:rPr>
        <w:t>podkladních terčích.</w:t>
      </w:r>
      <w:r w:rsidR="008D68A4">
        <w:rPr>
          <w:rFonts w:ascii="ISOCPEUR" w:eastAsia="ArialMT" w:hAnsi="ISOCPEUR" w:cs="Arial-ItalicMT"/>
          <w:iCs/>
          <w:sz w:val="22"/>
          <w:szCs w:val="22"/>
        </w:rPr>
        <w:t xml:space="preserve"> </w:t>
      </w:r>
    </w:p>
    <w:p w14:paraId="555C4FDF" w14:textId="1CB6550C" w:rsidR="00AF0271" w:rsidRDefault="00AF0271" w:rsidP="00B37632">
      <w:pPr>
        <w:autoSpaceDE w:val="0"/>
        <w:autoSpaceDN w:val="0"/>
        <w:adjustRightInd w:val="0"/>
        <w:spacing w:line="240" w:lineRule="exact"/>
        <w:jc w:val="both"/>
        <w:rPr>
          <w:rFonts w:ascii="ISOCPEUR" w:eastAsia="ArialMT" w:hAnsi="ISOCPEUR" w:cs="Arial-ItalicMT"/>
          <w:iCs/>
          <w:sz w:val="22"/>
          <w:szCs w:val="22"/>
        </w:rPr>
      </w:pPr>
      <w:r>
        <w:rPr>
          <w:rFonts w:ascii="ISOCPEUR" w:eastAsia="ArialMT" w:hAnsi="ISOCPEUR" w:cs="Arial-ItalicMT"/>
          <w:iCs/>
          <w:sz w:val="22"/>
          <w:szCs w:val="22"/>
        </w:rPr>
        <w:t xml:space="preserve">Úroveň nové podlahy </w:t>
      </w:r>
      <w:r w:rsidR="003E1757">
        <w:rPr>
          <w:rFonts w:ascii="ISOCPEUR" w:eastAsia="ArialMT" w:hAnsi="ISOCPEUR" w:cs="Arial-ItalicMT"/>
          <w:iCs/>
          <w:sz w:val="22"/>
          <w:szCs w:val="22"/>
        </w:rPr>
        <w:t xml:space="preserve">předpokládáme o cca 300 mm níže, než je stávající, proto bude nutné z dveří na terasu, které budou měněny za </w:t>
      </w:r>
      <w:r w:rsidR="007251B9">
        <w:rPr>
          <w:rFonts w:ascii="ISOCPEUR" w:eastAsia="ArialMT" w:hAnsi="ISOCPEUR" w:cs="Arial-ItalicMT"/>
          <w:iCs/>
          <w:sz w:val="22"/>
          <w:szCs w:val="22"/>
        </w:rPr>
        <w:t xml:space="preserve">prosklené plastové </w:t>
      </w:r>
      <w:proofErr w:type="spellStart"/>
      <w:r w:rsidR="003E1757">
        <w:rPr>
          <w:rFonts w:ascii="ISOCPEUR" w:eastAsia="ArialMT" w:hAnsi="ISOCPEUR" w:cs="Arial-ItalicMT"/>
          <w:iCs/>
          <w:sz w:val="22"/>
          <w:szCs w:val="22"/>
        </w:rPr>
        <w:t>plastové</w:t>
      </w:r>
      <w:proofErr w:type="spellEnd"/>
      <w:r w:rsidR="003E1757">
        <w:rPr>
          <w:rFonts w:ascii="ISOCPEUR" w:eastAsia="ArialMT" w:hAnsi="ISOCPEUR" w:cs="Arial-ItalicMT"/>
          <w:iCs/>
          <w:sz w:val="22"/>
          <w:szCs w:val="22"/>
        </w:rPr>
        <w:t xml:space="preserve"> (za schodištěm) vytvořit schody na novou úroveň. Stávající prosklené plastové dveře za rampou budou </w:t>
      </w:r>
      <w:r w:rsidR="00E647B3">
        <w:rPr>
          <w:rFonts w:ascii="ISOCPEUR" w:eastAsia="ArialMT" w:hAnsi="ISOCPEUR" w:cs="Arial-ItalicMT"/>
          <w:iCs/>
          <w:sz w:val="22"/>
          <w:szCs w:val="22"/>
        </w:rPr>
        <w:t xml:space="preserve">vybourány, snížen parapet na potřebnou výšku a </w:t>
      </w:r>
      <w:r w:rsidR="005D60F0">
        <w:rPr>
          <w:rFonts w:ascii="ISOCPEUR" w:eastAsia="ArialMT" w:hAnsi="ISOCPEUR" w:cs="Arial-ItalicMT"/>
          <w:iCs/>
          <w:sz w:val="22"/>
          <w:szCs w:val="22"/>
        </w:rPr>
        <w:t>opětovně</w:t>
      </w:r>
      <w:r w:rsidR="00E647B3">
        <w:rPr>
          <w:rFonts w:ascii="ISOCPEUR" w:eastAsia="ArialMT" w:hAnsi="ISOCPEUR" w:cs="Arial-ItalicMT"/>
          <w:iCs/>
          <w:sz w:val="22"/>
          <w:szCs w:val="22"/>
        </w:rPr>
        <w:t xml:space="preserve"> osazeny. Na potřebnou úroveň bude upravena i stávající rampa v interiéru.</w:t>
      </w:r>
    </w:p>
    <w:p w14:paraId="19E96C60" w14:textId="03E01C83" w:rsidR="00C62B58" w:rsidRDefault="00C62B58" w:rsidP="00B37632">
      <w:pPr>
        <w:autoSpaceDE w:val="0"/>
        <w:autoSpaceDN w:val="0"/>
        <w:adjustRightInd w:val="0"/>
        <w:spacing w:line="240" w:lineRule="exact"/>
        <w:jc w:val="both"/>
        <w:rPr>
          <w:rFonts w:ascii="ISOCPEUR" w:eastAsia="ArialMT" w:hAnsi="ISOCPEUR" w:cs="Arial-ItalicMT"/>
          <w:iCs/>
          <w:sz w:val="22"/>
          <w:szCs w:val="22"/>
        </w:rPr>
      </w:pPr>
      <w:r>
        <w:rPr>
          <w:rFonts w:ascii="ISOCPEUR" w:eastAsia="ArialMT" w:hAnsi="ISOCPEUR" w:cs="Arial-ItalicMT"/>
          <w:iCs/>
          <w:sz w:val="22"/>
          <w:szCs w:val="22"/>
        </w:rPr>
        <w:t xml:space="preserve">Stávající </w:t>
      </w:r>
      <w:r w:rsidR="00482B7B">
        <w:rPr>
          <w:rFonts w:ascii="ISOCPEUR" w:eastAsia="ArialMT" w:hAnsi="ISOCPEUR" w:cs="Arial-ItalicMT"/>
          <w:iCs/>
          <w:sz w:val="22"/>
          <w:szCs w:val="22"/>
        </w:rPr>
        <w:t xml:space="preserve">zasklení terasy bude demontováno, uloženo ke zpětné montáži. </w:t>
      </w:r>
      <w:r w:rsidR="00AA608B">
        <w:rPr>
          <w:rFonts w:ascii="ISOCPEUR" w:eastAsia="ArialMT" w:hAnsi="ISOCPEUR" w:cs="Arial-ItalicMT"/>
          <w:iCs/>
          <w:sz w:val="22"/>
          <w:szCs w:val="22"/>
        </w:rPr>
        <w:t xml:space="preserve">V rámci nově pokládaného izolantu bude proveden práh z betonu (ztracené bednění šířky </w:t>
      </w:r>
      <w:r w:rsidR="00794F90">
        <w:rPr>
          <w:rFonts w:ascii="ISOCPEUR" w:eastAsia="ArialMT" w:hAnsi="ISOCPEUR" w:cs="Arial-ItalicMT"/>
          <w:iCs/>
          <w:sz w:val="22"/>
          <w:szCs w:val="22"/>
        </w:rPr>
        <w:t>200</w:t>
      </w:r>
      <w:r w:rsidR="00AA608B">
        <w:rPr>
          <w:rFonts w:ascii="ISOCPEUR" w:eastAsia="ArialMT" w:hAnsi="ISOCPEUR" w:cs="Arial-ItalicMT"/>
          <w:iCs/>
          <w:sz w:val="22"/>
          <w:szCs w:val="22"/>
        </w:rPr>
        <w:t xml:space="preserve"> mm), </w:t>
      </w:r>
      <w:r w:rsidR="00E34279">
        <w:rPr>
          <w:rFonts w:ascii="ISOCPEUR" w:eastAsia="ArialMT" w:hAnsi="ISOCPEUR" w:cs="Arial-ItalicMT"/>
          <w:iCs/>
          <w:sz w:val="22"/>
          <w:szCs w:val="22"/>
        </w:rPr>
        <w:t xml:space="preserve">na který </w:t>
      </w:r>
      <w:r w:rsidR="00AA608B">
        <w:rPr>
          <w:rFonts w:ascii="ISOCPEUR" w:eastAsia="ArialMT" w:hAnsi="ISOCPEUR" w:cs="Arial-ItalicMT"/>
          <w:iCs/>
          <w:sz w:val="22"/>
          <w:szCs w:val="22"/>
        </w:rPr>
        <w:t xml:space="preserve">bude zpětně </w:t>
      </w:r>
      <w:r w:rsidR="00E34279">
        <w:rPr>
          <w:rFonts w:ascii="ISOCPEUR" w:eastAsia="ArialMT" w:hAnsi="ISOCPEUR" w:cs="Arial-ItalicMT"/>
          <w:iCs/>
          <w:sz w:val="22"/>
          <w:szCs w:val="22"/>
        </w:rPr>
        <w:t xml:space="preserve">zasklení osazeno a ukotveno, v horní části bude použit rozšiřovací profil a zpětně </w:t>
      </w:r>
      <w:proofErr w:type="spellStart"/>
      <w:r w:rsidR="00E34279">
        <w:rPr>
          <w:rFonts w:ascii="ISOCPEUR" w:eastAsia="ArialMT" w:hAnsi="ISOCPEUR" w:cs="Arial-ItalicMT"/>
          <w:iCs/>
          <w:sz w:val="22"/>
          <w:szCs w:val="22"/>
        </w:rPr>
        <w:t>kontveno</w:t>
      </w:r>
      <w:proofErr w:type="spellEnd"/>
      <w:r w:rsidR="00E34279">
        <w:rPr>
          <w:rFonts w:ascii="ISOCPEUR" w:eastAsia="ArialMT" w:hAnsi="ISOCPEUR" w:cs="Arial-ItalicMT"/>
          <w:iCs/>
          <w:sz w:val="22"/>
          <w:szCs w:val="22"/>
        </w:rPr>
        <w:t xml:space="preserve"> do podhledu </w:t>
      </w:r>
      <w:r w:rsidR="00D23E64">
        <w:rPr>
          <w:rFonts w:ascii="ISOCPEUR" w:eastAsia="ArialMT" w:hAnsi="ISOCPEUR" w:cs="Arial-ItalicMT"/>
          <w:iCs/>
          <w:sz w:val="22"/>
          <w:szCs w:val="22"/>
        </w:rPr>
        <w:t>v rámci terasy.</w:t>
      </w:r>
    </w:p>
    <w:p w14:paraId="3F897852" w14:textId="6CE940B6" w:rsidR="00B37632" w:rsidRDefault="005D60F0" w:rsidP="00B37632">
      <w:pPr>
        <w:autoSpaceDE w:val="0"/>
        <w:autoSpaceDN w:val="0"/>
        <w:adjustRightInd w:val="0"/>
        <w:spacing w:line="240" w:lineRule="exact"/>
        <w:jc w:val="both"/>
        <w:rPr>
          <w:rFonts w:ascii="ISOCPEUR" w:eastAsia="ArialMT" w:hAnsi="ISOCPEUR" w:cs="Arial-ItalicMT"/>
          <w:iCs/>
          <w:sz w:val="22"/>
          <w:szCs w:val="22"/>
        </w:rPr>
      </w:pPr>
      <w:r>
        <w:rPr>
          <w:rFonts w:ascii="ISOCPEUR" w:eastAsia="ArialMT" w:hAnsi="ISOCPEUR" w:cs="Arial-ItalicMT"/>
          <w:iCs/>
          <w:sz w:val="22"/>
          <w:szCs w:val="22"/>
        </w:rPr>
        <w:t>Stávající</w:t>
      </w:r>
      <w:r w:rsidR="008D68A4">
        <w:rPr>
          <w:rFonts w:ascii="ISOCPEUR" w:eastAsia="ArialMT" w:hAnsi="ISOCPEUR" w:cs="Arial-ItalicMT"/>
          <w:iCs/>
          <w:sz w:val="22"/>
          <w:szCs w:val="22"/>
        </w:rPr>
        <w:t xml:space="preserve"> ocelové zábradlí s výplní </w:t>
      </w:r>
      <w:proofErr w:type="spellStart"/>
      <w:r w:rsidR="008D68A4">
        <w:rPr>
          <w:rFonts w:ascii="ISOCPEUR" w:eastAsia="ArialMT" w:hAnsi="ISOCPEUR" w:cs="Arial-ItalicMT"/>
          <w:iCs/>
          <w:sz w:val="22"/>
          <w:szCs w:val="22"/>
        </w:rPr>
        <w:t>drátkosklem</w:t>
      </w:r>
      <w:proofErr w:type="spellEnd"/>
      <w:r w:rsidR="008D68A4">
        <w:rPr>
          <w:rFonts w:ascii="ISOCPEUR" w:eastAsia="ArialMT" w:hAnsi="ISOCPEUR" w:cs="Arial-ItalicMT"/>
          <w:iCs/>
          <w:sz w:val="22"/>
          <w:szCs w:val="22"/>
        </w:rPr>
        <w:t xml:space="preserve"> bude demontováno a </w:t>
      </w:r>
      <w:r w:rsidR="008C57A3">
        <w:rPr>
          <w:rFonts w:ascii="ISOCPEUR" w:eastAsia="ArialMT" w:hAnsi="ISOCPEUR" w:cs="Arial-ItalicMT"/>
          <w:iCs/>
          <w:sz w:val="22"/>
          <w:szCs w:val="22"/>
        </w:rPr>
        <w:t xml:space="preserve">zlikvidováno. Nově bude provedeno zábradlí pozinkované s výplní ze svislých prvků, aby </w:t>
      </w:r>
      <w:r w:rsidR="00364A25">
        <w:rPr>
          <w:rFonts w:ascii="ISOCPEUR" w:eastAsia="ArialMT" w:hAnsi="ISOCPEUR" w:cs="Arial-ItalicMT"/>
          <w:iCs/>
          <w:sz w:val="22"/>
          <w:szCs w:val="22"/>
        </w:rPr>
        <w:t xml:space="preserve">výplň nebránila výhledu z terasy. Výška madla bude 1100 mm nad úrovní podlahy. </w:t>
      </w:r>
      <w:r w:rsidR="00C90757">
        <w:rPr>
          <w:rFonts w:ascii="ISOCPEUR" w:eastAsia="ArialMT" w:hAnsi="ISOCPEUR" w:cs="Arial-ItalicMT"/>
          <w:iCs/>
          <w:sz w:val="22"/>
          <w:szCs w:val="22"/>
        </w:rPr>
        <w:t xml:space="preserve">Mezery mezi jednotlivými prvky zábradlí (svislými i vodorovnými) nesmí být větší než 120 mm. </w:t>
      </w:r>
      <w:r w:rsidR="00CC6DA5">
        <w:rPr>
          <w:rFonts w:ascii="ISOCPEUR" w:eastAsia="ArialMT" w:hAnsi="ISOCPEUR" w:cs="Arial-ItalicMT"/>
          <w:iCs/>
          <w:sz w:val="22"/>
          <w:szCs w:val="22"/>
        </w:rPr>
        <w:t xml:space="preserve">Dílenská dokumentace bude zpracována dodavatelem této části a schválena technickým dozorem. </w:t>
      </w:r>
    </w:p>
    <w:p w14:paraId="68BF8AB9" w14:textId="710C6981" w:rsidR="006C6948" w:rsidRPr="00B37632" w:rsidRDefault="006C6948" w:rsidP="00B37632">
      <w:pPr>
        <w:autoSpaceDE w:val="0"/>
        <w:autoSpaceDN w:val="0"/>
        <w:adjustRightInd w:val="0"/>
        <w:spacing w:line="240" w:lineRule="exact"/>
        <w:jc w:val="both"/>
        <w:rPr>
          <w:rFonts w:ascii="ISOCPEUR" w:hAnsi="ISOCPEUR"/>
          <w:b/>
          <w:sz w:val="22"/>
          <w:szCs w:val="22"/>
        </w:rPr>
      </w:pPr>
      <w:r>
        <w:rPr>
          <w:rFonts w:ascii="ISOCPEUR" w:eastAsia="ArialMT" w:hAnsi="ISOCPEUR" w:cs="Arial-ItalicMT"/>
          <w:iCs/>
          <w:sz w:val="22"/>
          <w:szCs w:val="22"/>
        </w:rPr>
        <w:t xml:space="preserve">Původní prosvětlené zastřešení uzavřené terasy bude </w:t>
      </w:r>
      <w:proofErr w:type="spellStart"/>
      <w:r>
        <w:rPr>
          <w:rFonts w:ascii="ISOCPEUR" w:eastAsia="ArialMT" w:hAnsi="ISOCPEUR" w:cs="Arial-ItalicMT"/>
          <w:iCs/>
          <w:sz w:val="22"/>
          <w:szCs w:val="22"/>
        </w:rPr>
        <w:t>denomnotváno</w:t>
      </w:r>
      <w:proofErr w:type="spellEnd"/>
      <w:r>
        <w:rPr>
          <w:rFonts w:ascii="ISOCPEUR" w:eastAsia="ArialMT" w:hAnsi="ISOCPEUR" w:cs="Arial-ItalicMT"/>
          <w:iCs/>
          <w:sz w:val="22"/>
          <w:szCs w:val="22"/>
        </w:rPr>
        <w:t xml:space="preserve"> a bude nahrazeno novým</w:t>
      </w:r>
      <w:r w:rsidR="00C122BF">
        <w:rPr>
          <w:rFonts w:ascii="ISOCPEUR" w:eastAsia="ArialMT" w:hAnsi="ISOCPEUR" w:cs="Arial-ItalicMT"/>
          <w:iCs/>
          <w:sz w:val="22"/>
          <w:szCs w:val="22"/>
        </w:rPr>
        <w:t>.</w:t>
      </w:r>
    </w:p>
    <w:p w14:paraId="1BBE87E1" w14:textId="68184730" w:rsidR="001F38EB" w:rsidRPr="00B37632" w:rsidRDefault="004465A6" w:rsidP="000E7516">
      <w:pPr>
        <w:pStyle w:val="Odstavecseseznamem"/>
        <w:numPr>
          <w:ilvl w:val="0"/>
          <w:numId w:val="19"/>
        </w:numPr>
        <w:autoSpaceDE w:val="0"/>
        <w:autoSpaceDN w:val="0"/>
        <w:adjustRightInd w:val="0"/>
        <w:spacing w:after="0" w:line="240" w:lineRule="exact"/>
        <w:jc w:val="both"/>
        <w:rPr>
          <w:rFonts w:ascii="ISOCPEUR" w:hAnsi="ISOCPEUR"/>
          <w:b/>
        </w:rPr>
      </w:pPr>
      <w:r>
        <w:rPr>
          <w:rFonts w:ascii="ISOCPEUR" w:hAnsi="ISOCPEUR"/>
          <w:b/>
        </w:rPr>
        <w:t>úprava</w:t>
      </w:r>
      <w:r w:rsidR="000E7516" w:rsidRPr="00B37632">
        <w:rPr>
          <w:rFonts w:ascii="ISOCPEUR" w:hAnsi="ISOCPEUR"/>
          <w:b/>
        </w:rPr>
        <w:t xml:space="preserve"> lodžií</w:t>
      </w:r>
      <w:r>
        <w:rPr>
          <w:rFonts w:ascii="ISOCPEUR" w:hAnsi="ISOCPEUR"/>
          <w:b/>
        </w:rPr>
        <w:t xml:space="preserve"> na schodištích</w:t>
      </w:r>
      <w:r w:rsidR="000E7516" w:rsidRPr="00B37632">
        <w:rPr>
          <w:rFonts w:ascii="ISOCPEUR" w:hAnsi="ISOCPEUR"/>
          <w:b/>
        </w:rPr>
        <w:t xml:space="preserve"> –</w:t>
      </w:r>
      <w:r>
        <w:rPr>
          <w:rFonts w:ascii="ISOCPEUR" w:hAnsi="ISOCPEUR"/>
          <w:b/>
        </w:rPr>
        <w:t xml:space="preserve"> </w:t>
      </w:r>
      <w:r w:rsidR="000E7516" w:rsidRPr="00B37632">
        <w:rPr>
          <w:rFonts w:ascii="ISOCPEUR" w:hAnsi="ISOCPEUR"/>
          <w:b/>
        </w:rPr>
        <w:t>skladby podlah</w:t>
      </w:r>
    </w:p>
    <w:p w14:paraId="7A231BC3" w14:textId="6B7C04F9" w:rsidR="00F91699" w:rsidRDefault="007E78DD" w:rsidP="000E7516">
      <w:pPr>
        <w:autoSpaceDE w:val="0"/>
        <w:autoSpaceDN w:val="0"/>
        <w:adjustRightInd w:val="0"/>
        <w:spacing w:line="240" w:lineRule="exact"/>
        <w:jc w:val="both"/>
        <w:rPr>
          <w:rFonts w:ascii="ISOCPEUR" w:hAnsi="ISOCPEUR"/>
          <w:sz w:val="22"/>
          <w:szCs w:val="22"/>
        </w:rPr>
      </w:pPr>
      <w:r>
        <w:rPr>
          <w:rFonts w:ascii="ISOCPEUR" w:hAnsi="ISOCPEUR"/>
          <w:sz w:val="22"/>
          <w:szCs w:val="22"/>
        </w:rPr>
        <w:t>Na schodišťových lodžiích bude nově provedena podlaha z keramické dlažby, pod kterou bude provedena hydroizolační stěrka</w:t>
      </w:r>
      <w:r w:rsidR="00BB7729">
        <w:rPr>
          <w:rFonts w:ascii="ISOCPEUR" w:hAnsi="ISOCPEUR"/>
          <w:sz w:val="22"/>
          <w:szCs w:val="22"/>
        </w:rPr>
        <w:t xml:space="preserve"> ve vodorovné ploše, vč. vyta</w:t>
      </w:r>
      <w:r w:rsidR="00F00803">
        <w:rPr>
          <w:rFonts w:ascii="ISOCPEUR" w:hAnsi="ISOCPEUR"/>
          <w:sz w:val="22"/>
          <w:szCs w:val="22"/>
        </w:rPr>
        <w:t>ž</w:t>
      </w:r>
      <w:r w:rsidR="00BB7729">
        <w:rPr>
          <w:rFonts w:ascii="ISOCPEUR" w:hAnsi="ISOCPEUR"/>
          <w:sz w:val="22"/>
          <w:szCs w:val="22"/>
        </w:rPr>
        <w:t xml:space="preserve">ení na navazující svislé konstrukce do výšky cca 100 mm – na výšku keramického soklu. Do </w:t>
      </w:r>
      <w:r w:rsidR="0068205B">
        <w:rPr>
          <w:rFonts w:ascii="ISOCPEUR" w:hAnsi="ISOCPEUR"/>
          <w:sz w:val="22"/>
          <w:szCs w:val="22"/>
        </w:rPr>
        <w:t>vnitřního koutu bude vtlačena systémová páska</w:t>
      </w:r>
      <w:r w:rsidR="00B4320C">
        <w:rPr>
          <w:rFonts w:ascii="ISOCPEUR" w:hAnsi="ISOCPEUR"/>
          <w:sz w:val="22"/>
          <w:szCs w:val="22"/>
        </w:rPr>
        <w:t xml:space="preserve">. Keramická dlažba bude ukončena tvarovkou (okapový nos), sokly budou použity systémové, </w:t>
      </w:r>
      <w:r w:rsidR="009F1415">
        <w:rPr>
          <w:rFonts w:ascii="ISOCPEUR" w:hAnsi="ISOCPEUR"/>
          <w:sz w:val="22"/>
          <w:szCs w:val="22"/>
        </w:rPr>
        <w:t xml:space="preserve">nebudou řezané. Stávající ŽB zábradlí bude zachováno, </w:t>
      </w:r>
      <w:r w:rsidR="0087736A">
        <w:rPr>
          <w:rFonts w:ascii="ISOCPEUR" w:hAnsi="ISOCPEUR"/>
          <w:sz w:val="22"/>
          <w:szCs w:val="22"/>
        </w:rPr>
        <w:t>bude očištěno tlakovou vodou a ocelovými kartáči, následně bude proveden</w:t>
      </w:r>
      <w:r w:rsidR="00541BF1">
        <w:rPr>
          <w:rFonts w:ascii="ISOCPEUR" w:hAnsi="ISOCPEUR"/>
          <w:sz w:val="22"/>
          <w:szCs w:val="22"/>
        </w:rPr>
        <w:t xml:space="preserve">o vyrovnání deskami z minerální vlny </w:t>
      </w:r>
      <w:proofErr w:type="spellStart"/>
      <w:r w:rsidR="00541BF1">
        <w:rPr>
          <w:rFonts w:ascii="ISOCPEUR" w:hAnsi="ISOCPEUR"/>
          <w:sz w:val="22"/>
          <w:szCs w:val="22"/>
        </w:rPr>
        <w:t>tl</w:t>
      </w:r>
      <w:proofErr w:type="spellEnd"/>
      <w:r w:rsidR="00541BF1">
        <w:rPr>
          <w:rFonts w:ascii="ISOCPEUR" w:hAnsi="ISOCPEUR"/>
          <w:sz w:val="22"/>
          <w:szCs w:val="22"/>
        </w:rPr>
        <w:t>. 30 mm</w:t>
      </w:r>
      <w:r w:rsidR="007F26DB">
        <w:rPr>
          <w:rFonts w:ascii="ISOCPEUR" w:hAnsi="ISOCPEUR"/>
          <w:sz w:val="22"/>
          <w:szCs w:val="22"/>
        </w:rPr>
        <w:t xml:space="preserve"> a opatřeno šlechtěnou omítkou jako hlavní fasády.</w:t>
      </w:r>
      <w:r w:rsidR="00F91699">
        <w:rPr>
          <w:rFonts w:ascii="ISOCPEUR" w:hAnsi="ISOCPEUR"/>
          <w:sz w:val="22"/>
          <w:szCs w:val="22"/>
        </w:rPr>
        <w:t xml:space="preserve"> Horní hrana lodžiového zábradlí bude opatřena klempířským prvkem.</w:t>
      </w:r>
    </w:p>
    <w:p w14:paraId="3D30723B" w14:textId="15EE82F8" w:rsidR="008A728F" w:rsidRDefault="007F26DB" w:rsidP="000E7516">
      <w:pPr>
        <w:autoSpaceDE w:val="0"/>
        <w:autoSpaceDN w:val="0"/>
        <w:adjustRightInd w:val="0"/>
        <w:spacing w:line="240" w:lineRule="exact"/>
        <w:jc w:val="both"/>
        <w:rPr>
          <w:rFonts w:ascii="ISOCPEUR" w:hAnsi="ISOCPEUR"/>
          <w:sz w:val="22"/>
          <w:szCs w:val="22"/>
        </w:rPr>
      </w:pPr>
      <w:r>
        <w:rPr>
          <w:rFonts w:ascii="ISOCPEUR" w:hAnsi="ISOCPEUR"/>
          <w:sz w:val="22"/>
          <w:szCs w:val="22"/>
        </w:rPr>
        <w:t>Na spodní hranu lodžiového panelu bude použita systémová lišta s okapnicí.</w:t>
      </w:r>
    </w:p>
    <w:p w14:paraId="27EA7F1F" w14:textId="0BACC5A6" w:rsidR="00EB24E1" w:rsidRPr="00206435" w:rsidRDefault="00EB24E1" w:rsidP="00EB24E1">
      <w:pPr>
        <w:numPr>
          <w:ilvl w:val="0"/>
          <w:numId w:val="19"/>
        </w:numPr>
        <w:autoSpaceDE w:val="0"/>
        <w:autoSpaceDN w:val="0"/>
        <w:adjustRightInd w:val="0"/>
        <w:spacing w:line="240" w:lineRule="exact"/>
        <w:jc w:val="both"/>
        <w:rPr>
          <w:rFonts w:ascii="ISOCPEUR" w:hAnsi="ISOCPEUR"/>
          <w:b/>
          <w:sz w:val="22"/>
          <w:szCs w:val="22"/>
        </w:rPr>
      </w:pPr>
      <w:r w:rsidRPr="00206435">
        <w:rPr>
          <w:rFonts w:ascii="ISOCPEUR" w:hAnsi="ISOCPEUR"/>
          <w:b/>
          <w:sz w:val="22"/>
          <w:szCs w:val="22"/>
        </w:rPr>
        <w:t xml:space="preserve">nové </w:t>
      </w:r>
      <w:r w:rsidR="00206435" w:rsidRPr="00206435">
        <w:rPr>
          <w:rFonts w:ascii="ISOCPEUR" w:hAnsi="ISOCPEUR"/>
          <w:b/>
          <w:sz w:val="22"/>
          <w:szCs w:val="22"/>
        </w:rPr>
        <w:t xml:space="preserve">provedení klempířských prvků (parapetů, oplechování </w:t>
      </w:r>
      <w:proofErr w:type="gramStart"/>
      <w:r w:rsidR="00206435" w:rsidRPr="00206435">
        <w:rPr>
          <w:rFonts w:ascii="ISOCPEUR" w:hAnsi="ISOCPEUR"/>
          <w:b/>
          <w:sz w:val="22"/>
          <w:szCs w:val="22"/>
        </w:rPr>
        <w:t>atik,</w:t>
      </w:r>
      <w:proofErr w:type="gramEnd"/>
      <w:r w:rsidR="00206435" w:rsidRPr="00206435">
        <w:rPr>
          <w:rFonts w:ascii="ISOCPEUR" w:hAnsi="ISOCPEUR"/>
          <w:b/>
          <w:sz w:val="22"/>
          <w:szCs w:val="22"/>
        </w:rPr>
        <w:t xml:space="preserve"> atd.)</w:t>
      </w:r>
      <w:r w:rsidRPr="00206435">
        <w:rPr>
          <w:rFonts w:ascii="ISOCPEUR" w:hAnsi="ISOCPEUR"/>
          <w:b/>
          <w:sz w:val="22"/>
          <w:szCs w:val="22"/>
        </w:rPr>
        <w:t xml:space="preserve"> </w:t>
      </w:r>
    </w:p>
    <w:p w14:paraId="6A1B9489" w14:textId="42BAC600" w:rsidR="00EB24E1" w:rsidRDefault="00EB24E1" w:rsidP="00EB24E1">
      <w:pPr>
        <w:autoSpaceDE w:val="0"/>
        <w:autoSpaceDN w:val="0"/>
        <w:adjustRightInd w:val="0"/>
        <w:spacing w:line="240" w:lineRule="exact"/>
        <w:jc w:val="both"/>
        <w:rPr>
          <w:rFonts w:ascii="ISOCPEUR" w:hAnsi="ISOCPEUR" w:cs="NimbusSansL-Regu"/>
          <w:sz w:val="22"/>
          <w:szCs w:val="22"/>
        </w:rPr>
      </w:pPr>
      <w:r w:rsidRPr="00D851CB">
        <w:rPr>
          <w:rFonts w:ascii="ISOCPEUR" w:hAnsi="ISOCPEUR"/>
          <w:sz w:val="22"/>
          <w:szCs w:val="22"/>
        </w:rPr>
        <w:t xml:space="preserve">Na parapety bude použit </w:t>
      </w:r>
      <w:r>
        <w:rPr>
          <w:rFonts w:ascii="ISOCPEUR" w:hAnsi="ISOCPEUR"/>
          <w:sz w:val="22"/>
          <w:szCs w:val="22"/>
        </w:rPr>
        <w:t>hliníkový</w:t>
      </w:r>
      <w:r w:rsidRPr="00D851CB">
        <w:rPr>
          <w:rFonts w:ascii="ISOCPEUR" w:hAnsi="ISOCPEUR"/>
          <w:sz w:val="22"/>
          <w:szCs w:val="22"/>
        </w:rPr>
        <w:t xml:space="preserve"> lakovaný plech</w:t>
      </w:r>
      <w:r>
        <w:rPr>
          <w:rFonts w:ascii="ISOCPEUR" w:hAnsi="ISOCPEUR"/>
          <w:sz w:val="22"/>
          <w:szCs w:val="22"/>
        </w:rPr>
        <w:t xml:space="preserve"> </w:t>
      </w:r>
      <w:r w:rsidRPr="00D851CB">
        <w:rPr>
          <w:rFonts w:ascii="ISOCPEUR" w:hAnsi="ISOCPEUR" w:cs="NimbusSansL-Regu"/>
          <w:sz w:val="22"/>
          <w:szCs w:val="22"/>
        </w:rPr>
        <w:t>s bočními plastovými krytkami</w:t>
      </w:r>
      <w:r w:rsidR="00BD606B">
        <w:rPr>
          <w:rFonts w:ascii="ISOCPEUR" w:hAnsi="ISOCPEUR" w:cs="NimbusSansL-Regu"/>
          <w:sz w:val="22"/>
          <w:szCs w:val="22"/>
        </w:rPr>
        <w:t>, případně pozinkovaným plechem s povrchovou úpravou v barvě bílé</w:t>
      </w:r>
      <w:r w:rsidRPr="00D851CB">
        <w:rPr>
          <w:rFonts w:ascii="ISOCPEUR" w:hAnsi="ISOCPEUR" w:cs="NimbusSansL-Regu"/>
          <w:sz w:val="22"/>
          <w:szCs w:val="22"/>
        </w:rPr>
        <w:t>.</w:t>
      </w:r>
      <w:r>
        <w:rPr>
          <w:rFonts w:ascii="ISOCPEUR" w:hAnsi="ISOCPEUR" w:cs="NimbusSansL-Regu"/>
          <w:sz w:val="22"/>
          <w:szCs w:val="22"/>
        </w:rPr>
        <w:t xml:space="preserve"> </w:t>
      </w:r>
      <w:r w:rsidR="00206435">
        <w:rPr>
          <w:rFonts w:ascii="ISOCPEUR" w:hAnsi="ISOCPEUR" w:cs="NimbusSansL-Regu"/>
          <w:sz w:val="22"/>
          <w:szCs w:val="22"/>
        </w:rPr>
        <w:t>Atiky, s</w:t>
      </w:r>
      <w:r>
        <w:rPr>
          <w:rFonts w:ascii="ISOCPEUR" w:hAnsi="ISOCPEUR" w:cs="NimbusSansL-Regu"/>
          <w:sz w:val="22"/>
          <w:szCs w:val="22"/>
        </w:rPr>
        <w:t xml:space="preserve">tříšky a </w:t>
      </w:r>
      <w:r w:rsidR="00766561">
        <w:rPr>
          <w:rFonts w:ascii="ISOCPEUR" w:hAnsi="ISOCPEUR" w:cs="NimbusSansL-Regu"/>
          <w:sz w:val="22"/>
          <w:szCs w:val="22"/>
        </w:rPr>
        <w:t>všechny</w:t>
      </w:r>
      <w:r>
        <w:rPr>
          <w:rFonts w:ascii="ISOCPEUR" w:hAnsi="ISOCPEUR" w:cs="NimbusSansL-Regu"/>
          <w:sz w:val="22"/>
          <w:szCs w:val="22"/>
        </w:rPr>
        <w:t xml:space="preserve"> další prvky budou oplechovány pozinkovaným plechem s povrchovou úpravou v barvě </w:t>
      </w:r>
      <w:r w:rsidR="00F91699">
        <w:rPr>
          <w:rFonts w:ascii="ISOCPEUR" w:hAnsi="ISOCPEUR" w:cs="NimbusSansL-Regu"/>
          <w:sz w:val="22"/>
          <w:szCs w:val="22"/>
        </w:rPr>
        <w:t>šedé</w:t>
      </w:r>
      <w:r>
        <w:rPr>
          <w:rFonts w:ascii="ISOCPEUR" w:hAnsi="ISOCPEUR" w:cs="NimbusSansL-Regu"/>
          <w:sz w:val="22"/>
          <w:szCs w:val="22"/>
        </w:rPr>
        <w:t xml:space="preserve">, barevné řešení bude </w:t>
      </w:r>
      <w:r w:rsidR="00754D9F">
        <w:rPr>
          <w:rFonts w:ascii="ISOCPEUR" w:hAnsi="ISOCPEUR" w:cs="NimbusSansL-Regu"/>
          <w:sz w:val="22"/>
          <w:szCs w:val="22"/>
        </w:rPr>
        <w:t xml:space="preserve">konkrétně </w:t>
      </w:r>
      <w:r>
        <w:rPr>
          <w:rFonts w:ascii="ISOCPEUR" w:hAnsi="ISOCPEUR" w:cs="NimbusSansL-Regu"/>
          <w:sz w:val="22"/>
          <w:szCs w:val="22"/>
        </w:rPr>
        <w:t xml:space="preserve">vybráno investorem </w:t>
      </w:r>
      <w:r w:rsidR="00754D9F">
        <w:rPr>
          <w:rFonts w:ascii="ISOCPEUR" w:hAnsi="ISOCPEUR" w:cs="NimbusSansL-Regu"/>
          <w:sz w:val="22"/>
          <w:szCs w:val="22"/>
        </w:rPr>
        <w:t xml:space="preserve">a technickým dozorem </w:t>
      </w:r>
      <w:r>
        <w:rPr>
          <w:rFonts w:ascii="ISOCPEUR" w:hAnsi="ISOCPEUR" w:cs="NimbusSansL-Regu"/>
          <w:sz w:val="22"/>
          <w:szCs w:val="22"/>
        </w:rPr>
        <w:t>v rámci kontrolních dnů.</w:t>
      </w:r>
    </w:p>
    <w:p w14:paraId="16AF53AB" w14:textId="5F2F1542" w:rsidR="00525E5A" w:rsidRPr="00E703E0" w:rsidRDefault="00E703E0" w:rsidP="006433DE">
      <w:pPr>
        <w:numPr>
          <w:ilvl w:val="0"/>
          <w:numId w:val="19"/>
        </w:numPr>
        <w:autoSpaceDE w:val="0"/>
        <w:autoSpaceDN w:val="0"/>
        <w:adjustRightInd w:val="0"/>
        <w:spacing w:line="240" w:lineRule="exact"/>
        <w:jc w:val="both"/>
        <w:rPr>
          <w:rFonts w:ascii="ISOCPEUR" w:hAnsi="ISOCPEUR"/>
          <w:b/>
          <w:sz w:val="22"/>
          <w:szCs w:val="22"/>
        </w:rPr>
      </w:pPr>
      <w:r w:rsidRPr="00E703E0">
        <w:rPr>
          <w:rFonts w:ascii="ISOCPEUR" w:hAnsi="ISOCPEUR"/>
          <w:b/>
          <w:sz w:val="22"/>
          <w:szCs w:val="22"/>
        </w:rPr>
        <w:t>oprava vedení hromosvodu po střeše a svislých svodů po fasádě k uzemnění</w:t>
      </w:r>
    </w:p>
    <w:p w14:paraId="4BC416EE" w14:textId="658DF225" w:rsidR="00094B4A" w:rsidRPr="006A2C6E" w:rsidRDefault="00E703E0" w:rsidP="006433DE">
      <w:pPr>
        <w:autoSpaceDE w:val="0"/>
        <w:autoSpaceDN w:val="0"/>
        <w:adjustRightInd w:val="0"/>
        <w:spacing w:line="240" w:lineRule="exact"/>
        <w:jc w:val="both"/>
        <w:rPr>
          <w:rFonts w:ascii="ISOCPEUR" w:hAnsi="ISOCPEUR"/>
          <w:sz w:val="22"/>
          <w:szCs w:val="22"/>
        </w:rPr>
      </w:pPr>
      <w:r w:rsidRPr="006A2C6E">
        <w:rPr>
          <w:rFonts w:ascii="ISOCPEUR" w:hAnsi="ISOCPEUR"/>
          <w:sz w:val="22"/>
          <w:szCs w:val="22"/>
        </w:rPr>
        <w:t>Rozvody po střeše budou provedeny nově ve stávajících trasách, svislé svody po fasádách budou ponechány také ve stávajících trasách. Napojení bude provedeno na stávající zemnící prvky. Rekonstrukce musí být doložena revizí.</w:t>
      </w:r>
    </w:p>
    <w:p w14:paraId="497D0E7D" w14:textId="1009D0BA" w:rsidR="006259E0" w:rsidRPr="006A2C6E" w:rsidRDefault="001F3713" w:rsidP="006259E0">
      <w:pPr>
        <w:numPr>
          <w:ilvl w:val="0"/>
          <w:numId w:val="19"/>
        </w:numPr>
        <w:autoSpaceDE w:val="0"/>
        <w:autoSpaceDN w:val="0"/>
        <w:adjustRightInd w:val="0"/>
        <w:spacing w:line="240" w:lineRule="exact"/>
        <w:jc w:val="both"/>
        <w:rPr>
          <w:rFonts w:ascii="ISOCPEUR" w:hAnsi="ISOCPEUR"/>
          <w:b/>
          <w:bCs/>
          <w:sz w:val="22"/>
          <w:szCs w:val="22"/>
        </w:rPr>
      </w:pPr>
      <w:proofErr w:type="spellStart"/>
      <w:r w:rsidRPr="006A2C6E">
        <w:rPr>
          <w:rFonts w:ascii="ISOCPEUR" w:hAnsi="ISOCPEUR"/>
          <w:b/>
          <w:bCs/>
          <w:sz w:val="22"/>
          <w:szCs w:val="22"/>
        </w:rPr>
        <w:lastRenderedPageBreak/>
        <w:t>vyvložkování</w:t>
      </w:r>
      <w:proofErr w:type="spellEnd"/>
      <w:r w:rsidRPr="006A2C6E">
        <w:rPr>
          <w:rFonts w:ascii="ISOCPEUR" w:hAnsi="ISOCPEUR"/>
          <w:b/>
          <w:bCs/>
          <w:sz w:val="22"/>
          <w:szCs w:val="22"/>
        </w:rPr>
        <w:t xml:space="preserve"> dešťových svodů kompozitní vložkou bez nutnosti bourání</w:t>
      </w:r>
      <w:r w:rsidR="006259E0" w:rsidRPr="006A2C6E">
        <w:rPr>
          <w:rFonts w:ascii="ISOCPEUR" w:hAnsi="ISOCPEUR"/>
          <w:b/>
          <w:bCs/>
          <w:sz w:val="22"/>
          <w:szCs w:val="22"/>
        </w:rPr>
        <w:t xml:space="preserve"> </w:t>
      </w:r>
    </w:p>
    <w:p w14:paraId="2C95BE1A" w14:textId="5BCB3881" w:rsidR="006804D7" w:rsidRPr="006A2C6E" w:rsidRDefault="0028565F" w:rsidP="006433DE">
      <w:pPr>
        <w:pStyle w:val="Odstavecseseznamem"/>
        <w:spacing w:after="0" w:line="240" w:lineRule="exact"/>
        <w:ind w:left="0"/>
        <w:jc w:val="both"/>
        <w:rPr>
          <w:rFonts w:ascii="ISOCPEUR" w:hAnsi="ISOCPEUR" w:cs="NimbusSansL-Regu"/>
        </w:rPr>
      </w:pPr>
      <w:r>
        <w:rPr>
          <w:rFonts w:ascii="ISOCPEUR" w:eastAsia="ArialMT" w:hAnsi="ISOCPEUR" w:cs="Arial-BoldMT"/>
          <w:bCs/>
        </w:rPr>
        <w:t>B</w:t>
      </w:r>
      <w:r w:rsidR="006A2C6E" w:rsidRPr="006A2C6E">
        <w:rPr>
          <w:rFonts w:ascii="ISOCPEUR" w:eastAsia="ArialMT" w:hAnsi="ISOCPEUR" w:cs="Arial-BoldMT"/>
          <w:bCs/>
        </w:rPr>
        <w:t xml:space="preserve">ude provedeno </w:t>
      </w:r>
      <w:proofErr w:type="spellStart"/>
      <w:r w:rsidR="006A2C6E" w:rsidRPr="006A2C6E">
        <w:rPr>
          <w:rFonts w:ascii="ISOCPEUR" w:eastAsia="ArialMT" w:hAnsi="ISOCPEUR" w:cs="Arial-BoldMT"/>
          <w:bCs/>
        </w:rPr>
        <w:t>vyvložkování</w:t>
      </w:r>
      <w:proofErr w:type="spellEnd"/>
      <w:r w:rsidR="006A2C6E" w:rsidRPr="006A2C6E">
        <w:rPr>
          <w:rFonts w:ascii="ISOCPEUR" w:eastAsia="ArialMT" w:hAnsi="ISOCPEUR" w:cs="Arial-BoldMT"/>
          <w:bCs/>
        </w:rPr>
        <w:t xml:space="preserve"> stávajících střešních vpustí – navržen systém </w:t>
      </w:r>
      <w:proofErr w:type="spellStart"/>
      <w:r>
        <w:rPr>
          <w:rFonts w:ascii="ISOCPEUR" w:eastAsia="ArialMT" w:hAnsi="ISOCPEUR" w:cs="Arial-BoldMT"/>
          <w:bCs/>
        </w:rPr>
        <w:t>vyvložkování</w:t>
      </w:r>
      <w:proofErr w:type="spellEnd"/>
      <w:r>
        <w:rPr>
          <w:rFonts w:ascii="ISOCPEUR" w:eastAsia="ArialMT" w:hAnsi="ISOCPEUR" w:cs="Arial-BoldMT"/>
          <w:bCs/>
        </w:rPr>
        <w:t xml:space="preserve"> svodů kompozitní vložkou v jednom kuse bez nutnosti bourání. </w:t>
      </w:r>
      <w:r w:rsidR="0041707A">
        <w:rPr>
          <w:rFonts w:ascii="ISOCPEUR" w:eastAsia="ArialMT" w:hAnsi="ISOCPEUR" w:cs="Arial-BoldMT"/>
          <w:bCs/>
        </w:rPr>
        <w:t>Sys</w:t>
      </w:r>
      <w:r w:rsidR="00254E3D">
        <w:rPr>
          <w:rFonts w:ascii="ISOCPEUR" w:eastAsia="ArialMT" w:hAnsi="ISOCPEUR" w:cs="Arial-BoldMT"/>
          <w:bCs/>
        </w:rPr>
        <w:t xml:space="preserve">tém na bázi termoplastického rukávu, který je obalen skelným vláknem impregnovaným </w:t>
      </w:r>
      <w:proofErr w:type="spellStart"/>
      <w:r w:rsidR="006D7DA4">
        <w:rPr>
          <w:rFonts w:ascii="ISOCPEUR" w:eastAsia="ArialMT" w:hAnsi="ISOCPEUR" w:cs="Arial-BoldMT"/>
          <w:bCs/>
        </w:rPr>
        <w:t>žáruvzdournou</w:t>
      </w:r>
      <w:proofErr w:type="spellEnd"/>
      <w:r w:rsidR="006D7DA4">
        <w:rPr>
          <w:rFonts w:ascii="ISOCPEUR" w:eastAsia="ArialMT" w:hAnsi="ISOCPEUR" w:cs="Arial-BoldMT"/>
          <w:bCs/>
        </w:rPr>
        <w:t xml:space="preserve"> pryskyřicí s ochranou z tenkého textilního rukávu ze syntetického vlákna. </w:t>
      </w:r>
      <w:r w:rsidR="00EC5296">
        <w:rPr>
          <w:rFonts w:ascii="ISOCPEUR" w:eastAsia="ArialMT" w:hAnsi="ISOCPEUR" w:cs="Arial-BoldMT"/>
          <w:bCs/>
        </w:rPr>
        <w:t xml:space="preserve">Rukáv se spustí ze střechy vpustí, </w:t>
      </w:r>
      <w:r w:rsidR="00777F05">
        <w:rPr>
          <w:rFonts w:ascii="ISOCPEUR" w:eastAsia="ArialMT" w:hAnsi="ISOCPEUR" w:cs="Arial-BoldMT"/>
          <w:bCs/>
        </w:rPr>
        <w:t>v 1.PP</w:t>
      </w:r>
      <w:r w:rsidR="00EC5296">
        <w:rPr>
          <w:rFonts w:ascii="ISOCPEUR" w:eastAsia="ArialMT" w:hAnsi="ISOCPEUR" w:cs="Arial-BoldMT"/>
          <w:bCs/>
        </w:rPr>
        <w:t xml:space="preserve"> </w:t>
      </w:r>
      <w:r w:rsidR="00803A65">
        <w:rPr>
          <w:rFonts w:ascii="ISOCPEUR" w:eastAsia="ArialMT" w:hAnsi="ISOCPEUR" w:cs="Arial-BoldMT"/>
          <w:bCs/>
        </w:rPr>
        <w:t>se napojí na horkovzdušný agregát, který tlakem vzduchu rukáv</w:t>
      </w:r>
      <w:r w:rsidR="00E54250">
        <w:rPr>
          <w:rFonts w:ascii="ISOCPEUR" w:eastAsia="ArialMT" w:hAnsi="ISOCPEUR" w:cs="Arial-BoldMT"/>
          <w:bCs/>
        </w:rPr>
        <w:t xml:space="preserve">em vyplní stávající svody v maximální možné míře – nesníží dimenzi potrubí. </w:t>
      </w:r>
      <w:r w:rsidR="006A2C6E" w:rsidRPr="006A2C6E">
        <w:rPr>
          <w:rFonts w:ascii="ISOCPEUR" w:eastAsia="ArialMT" w:hAnsi="ISOCPEUR" w:cs="Arial-BoldMT"/>
          <w:bCs/>
        </w:rPr>
        <w:t xml:space="preserve">Na střeše bude zakončeno </w:t>
      </w:r>
      <w:r w:rsidR="008D38AB">
        <w:rPr>
          <w:rFonts w:ascii="ISOCPEUR" w:eastAsia="ArialMT" w:hAnsi="ISOCPEUR" w:cs="Arial-BoldMT"/>
          <w:bCs/>
        </w:rPr>
        <w:t xml:space="preserve">systémovou </w:t>
      </w:r>
      <w:r w:rsidR="006A2C6E" w:rsidRPr="006A2C6E">
        <w:rPr>
          <w:rFonts w:ascii="ISOCPEUR" w:eastAsia="ArialMT" w:hAnsi="ISOCPEUR" w:cs="Arial-BoldMT"/>
          <w:bCs/>
        </w:rPr>
        <w:t>střešní vpustí. U přechodu svislé a vodorovné kanalizace v 1.</w:t>
      </w:r>
      <w:r w:rsidR="006A2FF3">
        <w:rPr>
          <w:rFonts w:ascii="ISOCPEUR" w:eastAsia="ArialMT" w:hAnsi="ISOCPEUR" w:cs="Arial-BoldMT"/>
          <w:bCs/>
        </w:rPr>
        <w:t>P</w:t>
      </w:r>
      <w:r w:rsidR="006A2C6E" w:rsidRPr="006A2C6E">
        <w:rPr>
          <w:rFonts w:ascii="ISOCPEUR" w:eastAsia="ArialMT" w:hAnsi="ISOCPEUR" w:cs="Arial-BoldMT"/>
          <w:bCs/>
        </w:rPr>
        <w:t xml:space="preserve">P je navržena demontáž 2,0 metrů (upřesní se dle tvarovek) stávající litinové trubky, bude provedeno napojení na svislý svod novým potrubím PVC KG, dále bude osazen čistící kus a následně propojení na vodorovnou (ležatou kanalizaci). Systém </w:t>
      </w:r>
      <w:proofErr w:type="spellStart"/>
      <w:r w:rsidR="006A2FF3">
        <w:rPr>
          <w:rFonts w:ascii="ISOCPEUR" w:eastAsia="ArialMT" w:hAnsi="ISOCPEUR" w:cs="Arial-BoldMT"/>
          <w:bCs/>
        </w:rPr>
        <w:t>vložkovacího</w:t>
      </w:r>
      <w:proofErr w:type="spellEnd"/>
      <w:r w:rsidR="006A2FF3">
        <w:rPr>
          <w:rFonts w:ascii="ISOCPEUR" w:eastAsia="ArialMT" w:hAnsi="ISOCPEUR" w:cs="Arial-BoldMT"/>
          <w:bCs/>
        </w:rPr>
        <w:t xml:space="preserve"> rukávu</w:t>
      </w:r>
      <w:r w:rsidR="006A2C6E" w:rsidRPr="006A2C6E">
        <w:rPr>
          <w:rFonts w:ascii="ISOCPEUR" w:eastAsia="ArialMT" w:hAnsi="ISOCPEUR" w:cs="Arial-BoldMT"/>
          <w:bCs/>
        </w:rPr>
        <w:t xml:space="preserve"> bude ukončen a utěsněn u čistícího kusu tak, aby nemohlo dojít k případnému </w:t>
      </w:r>
      <w:proofErr w:type="spellStart"/>
      <w:r w:rsidR="006A2C6E" w:rsidRPr="006A2C6E">
        <w:rPr>
          <w:rFonts w:ascii="ISOCPEUR" w:eastAsia="ArialMT" w:hAnsi="ISOCPEUR" w:cs="Arial-BoldMT"/>
          <w:bCs/>
        </w:rPr>
        <w:t>nastoupání</w:t>
      </w:r>
      <w:proofErr w:type="spellEnd"/>
      <w:r w:rsidR="006A2C6E" w:rsidRPr="006A2C6E">
        <w:rPr>
          <w:rFonts w:ascii="ISOCPEUR" w:eastAsia="ArialMT" w:hAnsi="ISOCPEUR" w:cs="Arial-BoldMT"/>
          <w:bCs/>
        </w:rPr>
        <w:t xml:space="preserve"> vodního sloupce mezi těsnící vložkou a původní svislé litinové potrubí.</w:t>
      </w:r>
    </w:p>
    <w:p w14:paraId="5D38946C" w14:textId="75409438" w:rsidR="00332924" w:rsidRPr="00C633B4" w:rsidRDefault="00C633B4" w:rsidP="00332924">
      <w:pPr>
        <w:numPr>
          <w:ilvl w:val="0"/>
          <w:numId w:val="19"/>
        </w:numPr>
        <w:autoSpaceDE w:val="0"/>
        <w:autoSpaceDN w:val="0"/>
        <w:adjustRightInd w:val="0"/>
        <w:spacing w:line="240" w:lineRule="exact"/>
        <w:jc w:val="both"/>
        <w:rPr>
          <w:rFonts w:ascii="ISOCPEUR" w:hAnsi="ISOCPEUR"/>
          <w:b/>
          <w:bCs/>
          <w:sz w:val="22"/>
          <w:szCs w:val="22"/>
        </w:rPr>
      </w:pPr>
      <w:r w:rsidRPr="00C633B4">
        <w:rPr>
          <w:rFonts w:ascii="ISOCPEUR" w:hAnsi="ISOCPEUR"/>
          <w:b/>
          <w:bCs/>
          <w:sz w:val="22"/>
          <w:szCs w:val="22"/>
        </w:rPr>
        <w:t>stavební úpravy vstupní recepce domova</w:t>
      </w:r>
      <w:r w:rsidR="00332924" w:rsidRPr="00C633B4">
        <w:rPr>
          <w:rFonts w:ascii="ISOCPEUR" w:hAnsi="ISOCPEUR"/>
          <w:b/>
          <w:bCs/>
          <w:sz w:val="22"/>
          <w:szCs w:val="22"/>
        </w:rPr>
        <w:t xml:space="preserve"> </w:t>
      </w:r>
    </w:p>
    <w:p w14:paraId="552576BA" w14:textId="7BCF97F6" w:rsidR="006259E0" w:rsidRPr="00452107" w:rsidRDefault="00C633B4" w:rsidP="00332924">
      <w:pPr>
        <w:pStyle w:val="Odstavecseseznamem"/>
        <w:spacing w:after="0" w:line="240" w:lineRule="exact"/>
        <w:ind w:left="0"/>
        <w:jc w:val="both"/>
        <w:rPr>
          <w:rFonts w:ascii="ISOCPEUR" w:eastAsia="ArialMT" w:hAnsi="ISOCPEUR" w:cs="Arial-BoldMT"/>
          <w:bCs/>
        </w:rPr>
      </w:pPr>
      <w:r w:rsidRPr="00452107">
        <w:rPr>
          <w:rFonts w:ascii="ISOCPEUR" w:eastAsia="ArialMT" w:hAnsi="ISOCPEUR" w:cs="Arial-BoldMT"/>
          <w:bCs/>
        </w:rPr>
        <w:t>Stávající prosklené stěny v rámci recepce, které jsou tvořeny ocelovými profily bud</w:t>
      </w:r>
      <w:r w:rsidR="00ED4DA1" w:rsidRPr="00452107">
        <w:rPr>
          <w:rFonts w:ascii="ISOCPEUR" w:eastAsia="ArialMT" w:hAnsi="ISOCPEUR" w:cs="Arial-BoldMT"/>
          <w:bCs/>
        </w:rPr>
        <w:t>ou</w:t>
      </w:r>
      <w:r w:rsidRPr="00452107">
        <w:rPr>
          <w:rFonts w:ascii="ISOCPEUR" w:eastAsia="ArialMT" w:hAnsi="ISOCPEUR" w:cs="Arial-BoldMT"/>
          <w:bCs/>
        </w:rPr>
        <w:t xml:space="preserve"> demontován</w:t>
      </w:r>
      <w:r w:rsidR="00ED4DA1" w:rsidRPr="00452107">
        <w:rPr>
          <w:rFonts w:ascii="ISOCPEUR" w:eastAsia="ArialMT" w:hAnsi="ISOCPEUR" w:cs="Arial-BoldMT"/>
          <w:bCs/>
        </w:rPr>
        <w:t>y</w:t>
      </w:r>
      <w:r w:rsidRPr="00452107">
        <w:rPr>
          <w:rFonts w:ascii="ISOCPEUR" w:eastAsia="ArialMT" w:hAnsi="ISOCPEUR" w:cs="Arial-BoldMT"/>
          <w:bCs/>
        </w:rPr>
        <w:t xml:space="preserve">, nově bude </w:t>
      </w:r>
      <w:r w:rsidR="00600F53" w:rsidRPr="00452107">
        <w:rPr>
          <w:rFonts w:ascii="ISOCPEUR" w:eastAsia="ArialMT" w:hAnsi="ISOCPEUR" w:cs="Arial-BoldMT"/>
          <w:bCs/>
        </w:rPr>
        <w:t xml:space="preserve">dispozičně upraveno a provedeno z plastových profilů s vytvořením </w:t>
      </w:r>
      <w:r w:rsidR="00692CE5" w:rsidRPr="00452107">
        <w:rPr>
          <w:rFonts w:ascii="ISOCPEUR" w:eastAsia="ArialMT" w:hAnsi="ISOCPEUR" w:cs="Arial-BoldMT"/>
          <w:bCs/>
        </w:rPr>
        <w:t xml:space="preserve">odpovídajícího prostoru pro obsluhu recepce. </w:t>
      </w:r>
      <w:r w:rsidR="00ED4DA1" w:rsidRPr="00452107">
        <w:rPr>
          <w:rFonts w:ascii="ISOCPEUR" w:eastAsia="ArialMT" w:hAnsi="ISOCPEUR" w:cs="Arial-BoldMT"/>
          <w:bCs/>
        </w:rPr>
        <w:t xml:space="preserve">Recepce funguje pouze </w:t>
      </w:r>
      <w:r w:rsidR="000800AC" w:rsidRPr="00452107">
        <w:rPr>
          <w:rFonts w:ascii="ISOCPEUR" w:eastAsia="ArialMT" w:hAnsi="ISOCPEUR" w:cs="Arial-BoldMT"/>
          <w:bCs/>
        </w:rPr>
        <w:t>v dopoledních a částečně v odpoledních hodinách a je obsazována klienty domova.</w:t>
      </w:r>
      <w:r w:rsidR="00993B35" w:rsidRPr="00452107">
        <w:rPr>
          <w:rFonts w:ascii="ISOCPEUR" w:eastAsia="ArialMT" w:hAnsi="ISOCPEUR" w:cs="Arial-BoldMT"/>
          <w:bCs/>
        </w:rPr>
        <w:t xml:space="preserve"> V rámci recepce </w:t>
      </w:r>
      <w:r w:rsidR="00644878" w:rsidRPr="00452107">
        <w:rPr>
          <w:rFonts w:ascii="ISOCPEUR" w:eastAsia="ArialMT" w:hAnsi="ISOCPEUR" w:cs="Arial-BoldMT"/>
          <w:bCs/>
        </w:rPr>
        <w:t>je</w:t>
      </w:r>
      <w:r w:rsidR="00993B35" w:rsidRPr="00452107">
        <w:rPr>
          <w:rFonts w:ascii="ISOCPEUR" w:eastAsia="ArialMT" w:hAnsi="ISOCPEUR" w:cs="Arial-BoldMT"/>
          <w:bCs/>
        </w:rPr>
        <w:t xml:space="preserve"> zázemí, sociální zařízení </w:t>
      </w:r>
      <w:r w:rsidR="00FD44A8" w:rsidRPr="00452107">
        <w:rPr>
          <w:rFonts w:ascii="ISOCPEUR" w:eastAsia="ArialMT" w:hAnsi="ISOCPEUR" w:cs="Arial-BoldMT"/>
          <w:bCs/>
        </w:rPr>
        <w:t xml:space="preserve">je užíváno buď u jídelny </w:t>
      </w:r>
      <w:r w:rsidR="003E39A4" w:rsidRPr="00452107">
        <w:rPr>
          <w:rFonts w:ascii="ISOCPEUR" w:eastAsia="ArialMT" w:hAnsi="ISOCPEUR" w:cs="Arial-BoldMT"/>
          <w:bCs/>
        </w:rPr>
        <w:t>nebo v rámci bytu klienta.</w:t>
      </w:r>
    </w:p>
    <w:p w14:paraId="0E5EF9BD" w14:textId="77777777" w:rsidR="003847B7" w:rsidRPr="009035C8" w:rsidRDefault="003847B7" w:rsidP="00332924">
      <w:pPr>
        <w:pStyle w:val="Odstavecseseznamem"/>
        <w:spacing w:after="0" w:line="240" w:lineRule="exact"/>
        <w:ind w:left="0"/>
        <w:jc w:val="both"/>
        <w:rPr>
          <w:rFonts w:ascii="ISOCPEUR" w:hAnsi="ISOCPEUR" w:cs="NimbusSansL-Regu"/>
        </w:rPr>
      </w:pPr>
    </w:p>
    <w:p w14:paraId="07AAC1FE" w14:textId="77777777" w:rsidR="00653C07" w:rsidRPr="009035C8" w:rsidRDefault="00653C07" w:rsidP="00743682">
      <w:pPr>
        <w:pStyle w:val="Odstavecseseznamem"/>
        <w:numPr>
          <w:ilvl w:val="0"/>
          <w:numId w:val="8"/>
        </w:numPr>
        <w:autoSpaceDE w:val="0"/>
        <w:autoSpaceDN w:val="0"/>
        <w:adjustRightInd w:val="0"/>
        <w:spacing w:after="0" w:line="240" w:lineRule="exact"/>
        <w:jc w:val="both"/>
        <w:rPr>
          <w:rFonts w:ascii="ISOCPEUR" w:hAnsi="ISOCPEUR" w:cs="NimbusSansL-Regu"/>
          <w:i/>
        </w:rPr>
      </w:pPr>
      <w:r w:rsidRPr="009035C8">
        <w:rPr>
          <w:rFonts w:ascii="ISOCPEUR" w:hAnsi="ISOCPEUR" w:cs="NimbusSansL-Regu"/>
          <w:i/>
        </w:rPr>
        <w:t>k</w:t>
      </w:r>
      <w:r w:rsidR="000D54D6" w:rsidRPr="009035C8">
        <w:rPr>
          <w:rFonts w:ascii="ISOCPEUR" w:hAnsi="ISOCPEUR" w:cs="NimbusSansL-Regu"/>
          <w:i/>
        </w:rPr>
        <w:t>onstrukční a materiálové řešení</w:t>
      </w:r>
    </w:p>
    <w:p w14:paraId="3CE0D8E2" w14:textId="2C3526BE" w:rsidR="00EA3B37" w:rsidRPr="009035C8" w:rsidRDefault="006804D7" w:rsidP="00743682">
      <w:pPr>
        <w:spacing w:line="240" w:lineRule="exact"/>
        <w:jc w:val="both"/>
        <w:rPr>
          <w:rFonts w:ascii="ISOCPEUR" w:hAnsi="ISOCPEUR"/>
          <w:sz w:val="22"/>
          <w:szCs w:val="22"/>
        </w:rPr>
      </w:pPr>
      <w:r w:rsidRPr="009035C8">
        <w:rPr>
          <w:rFonts w:ascii="ISOCPEUR" w:hAnsi="ISOCPEUR" w:cs="NimbusSansL-Regu"/>
          <w:sz w:val="22"/>
          <w:szCs w:val="22"/>
        </w:rPr>
        <w:t>Konstrukční řešení stávající</w:t>
      </w:r>
      <w:r w:rsidR="006D555A" w:rsidRPr="009035C8">
        <w:rPr>
          <w:rFonts w:ascii="ISOCPEUR" w:hAnsi="ISOCPEUR" w:cs="NimbusSansL-Regu"/>
          <w:sz w:val="22"/>
          <w:szCs w:val="22"/>
        </w:rPr>
        <w:t>ho</w:t>
      </w:r>
      <w:r w:rsidRPr="009035C8">
        <w:rPr>
          <w:rFonts w:ascii="ISOCPEUR" w:hAnsi="ISOCPEUR" w:cs="NimbusSansL-Regu"/>
          <w:sz w:val="22"/>
          <w:szCs w:val="22"/>
        </w:rPr>
        <w:t xml:space="preserve"> </w:t>
      </w:r>
      <w:r w:rsidR="006D555A" w:rsidRPr="009035C8">
        <w:rPr>
          <w:rFonts w:ascii="ISOCPEUR" w:hAnsi="ISOCPEUR" w:cs="NimbusSansL-Regu"/>
          <w:sz w:val="22"/>
          <w:szCs w:val="22"/>
        </w:rPr>
        <w:t>bytového domu</w:t>
      </w:r>
      <w:r w:rsidRPr="009035C8">
        <w:rPr>
          <w:rFonts w:ascii="ISOCPEUR" w:hAnsi="ISOCPEUR" w:cs="NimbusSansL-Regu"/>
          <w:sz w:val="22"/>
          <w:szCs w:val="22"/>
        </w:rPr>
        <w:t xml:space="preserve"> zůstane zachováno</w:t>
      </w:r>
      <w:r w:rsidR="00B45498" w:rsidRPr="009035C8">
        <w:rPr>
          <w:rFonts w:ascii="ISOCPEUR" w:hAnsi="ISOCPEUR" w:cs="NimbusSansL-Regu"/>
          <w:sz w:val="22"/>
          <w:szCs w:val="22"/>
        </w:rPr>
        <w:t xml:space="preserve"> </w:t>
      </w:r>
      <w:r w:rsidR="004E6662" w:rsidRPr="009035C8">
        <w:rPr>
          <w:rFonts w:ascii="ISOCPEUR" w:hAnsi="ISOCPEUR" w:cs="NimbusSansL-Regu"/>
          <w:sz w:val="22"/>
          <w:szCs w:val="22"/>
        </w:rPr>
        <w:t>a nebude narušena stabilita objekt ani jednotlivých konstrukcí.</w:t>
      </w:r>
      <w:r w:rsidR="00EA3B37" w:rsidRPr="009035C8">
        <w:rPr>
          <w:rFonts w:ascii="ISOCPEUR" w:hAnsi="ISOCPEUR"/>
          <w:sz w:val="22"/>
          <w:szCs w:val="22"/>
        </w:rPr>
        <w:t xml:space="preserve"> </w:t>
      </w:r>
    </w:p>
    <w:p w14:paraId="5CB1551A" w14:textId="77777777" w:rsidR="00490916" w:rsidRPr="00EE7070" w:rsidRDefault="00490916" w:rsidP="00743682">
      <w:pPr>
        <w:pStyle w:val="Odstavecseseznamem"/>
        <w:autoSpaceDE w:val="0"/>
        <w:autoSpaceDN w:val="0"/>
        <w:adjustRightInd w:val="0"/>
        <w:spacing w:after="0" w:line="240" w:lineRule="exact"/>
        <w:ind w:left="0"/>
        <w:jc w:val="both"/>
        <w:rPr>
          <w:rFonts w:ascii="ISOCPEUR" w:hAnsi="ISOCPEUR" w:cs="NimbusSansL-Regu"/>
          <w:highlight w:val="red"/>
        </w:rPr>
      </w:pPr>
    </w:p>
    <w:p w14:paraId="1A1ABA10" w14:textId="77777777" w:rsidR="00653C07" w:rsidRPr="009035C8" w:rsidRDefault="00653C07" w:rsidP="00743682">
      <w:pPr>
        <w:pStyle w:val="Odstavecseseznamem"/>
        <w:numPr>
          <w:ilvl w:val="0"/>
          <w:numId w:val="8"/>
        </w:numPr>
        <w:autoSpaceDE w:val="0"/>
        <w:autoSpaceDN w:val="0"/>
        <w:adjustRightInd w:val="0"/>
        <w:spacing w:after="0" w:line="240" w:lineRule="exact"/>
        <w:jc w:val="both"/>
        <w:rPr>
          <w:rFonts w:ascii="ISOCPEUR" w:hAnsi="ISOCPEUR" w:cs="NimbusSansL-Regu"/>
          <w:i/>
        </w:rPr>
      </w:pPr>
      <w:r w:rsidRPr="009035C8">
        <w:rPr>
          <w:rFonts w:ascii="ISOCPEUR" w:hAnsi="ISOCPEUR" w:cs="NimbusSansL-Regu"/>
          <w:i/>
        </w:rPr>
        <w:t>mechanická odol</w:t>
      </w:r>
      <w:r w:rsidR="000D54D6" w:rsidRPr="009035C8">
        <w:rPr>
          <w:rFonts w:ascii="ISOCPEUR" w:hAnsi="ISOCPEUR" w:cs="NimbusSansL-Regu"/>
          <w:i/>
        </w:rPr>
        <w:t>nost a stabilita</w:t>
      </w:r>
    </w:p>
    <w:p w14:paraId="0E60B5B5" w14:textId="02F6E9C4" w:rsidR="000D54D6" w:rsidRPr="006A2C6E" w:rsidRDefault="0001790E" w:rsidP="00743682">
      <w:pPr>
        <w:pStyle w:val="Odstavecseseznamem"/>
        <w:autoSpaceDE w:val="0"/>
        <w:autoSpaceDN w:val="0"/>
        <w:adjustRightInd w:val="0"/>
        <w:spacing w:after="0" w:line="240" w:lineRule="exact"/>
        <w:ind w:left="0"/>
        <w:jc w:val="both"/>
        <w:rPr>
          <w:rFonts w:ascii="ISOCPEUR" w:hAnsi="ISOCPEUR" w:cs="NimbusSansL-Regu"/>
        </w:rPr>
      </w:pPr>
      <w:r w:rsidRPr="009035C8">
        <w:rPr>
          <w:rFonts w:ascii="ISOCPEUR" w:hAnsi="ISOCPEUR" w:cs="NimbusSansL-Regu"/>
        </w:rPr>
        <w:t xml:space="preserve">Mechanická odolnost a stabilita jednotlivých </w:t>
      </w:r>
      <w:r w:rsidR="00E6363A" w:rsidRPr="009035C8">
        <w:rPr>
          <w:rFonts w:ascii="ISOCPEUR" w:hAnsi="ISOCPEUR" w:cs="NimbusSansL-Regu"/>
        </w:rPr>
        <w:t xml:space="preserve">částí </w:t>
      </w:r>
      <w:r w:rsidRPr="009035C8">
        <w:rPr>
          <w:rFonts w:ascii="ISOCPEUR" w:hAnsi="ISOCPEUR" w:cs="NimbusSansL-Regu"/>
        </w:rPr>
        <w:t xml:space="preserve">i celé </w:t>
      </w:r>
      <w:r w:rsidR="00BB795C" w:rsidRPr="009035C8">
        <w:rPr>
          <w:rFonts w:ascii="ISOCPEUR" w:hAnsi="ISOCPEUR" w:cs="NimbusSansL-Regu"/>
        </w:rPr>
        <w:t>stavební úpravy</w:t>
      </w:r>
      <w:r w:rsidRPr="009035C8">
        <w:rPr>
          <w:rFonts w:ascii="ISOCPEUR" w:hAnsi="ISOCPEUR" w:cs="NimbusSansL-Regu"/>
        </w:rPr>
        <w:t xml:space="preserve"> </w:t>
      </w:r>
      <w:r w:rsidR="00E6363A" w:rsidRPr="009035C8">
        <w:rPr>
          <w:rFonts w:ascii="ISOCPEUR" w:hAnsi="ISOCPEUR" w:cs="NimbusSansL-Regu"/>
        </w:rPr>
        <w:t>je navržena tak, aby nedošlo ke kolapsu, nadměrným deformacím, kmitání a dalším nežádoucím vlivům na konstrukce.</w:t>
      </w:r>
      <w:r w:rsidRPr="009035C8">
        <w:rPr>
          <w:rFonts w:ascii="ISOCPEUR" w:hAnsi="ISOCPEUR" w:cs="NimbusSansL-Regu"/>
        </w:rPr>
        <w:t xml:space="preserve"> </w:t>
      </w:r>
      <w:r w:rsidR="006E1B63" w:rsidRPr="009035C8">
        <w:rPr>
          <w:rFonts w:ascii="ISOCPEUR" w:hAnsi="ISOCPEUR" w:cs="NimbusSansL-Regu"/>
        </w:rPr>
        <w:t xml:space="preserve">Navrženými stavebními úpravami nebude ovlivněna stabilita objektu ani jeho částí. Při zásadní záměně materiálového řešení </w:t>
      </w:r>
      <w:r w:rsidR="002A170E" w:rsidRPr="009035C8">
        <w:rPr>
          <w:rFonts w:ascii="ISOCPEUR" w:hAnsi="ISOCPEUR" w:cs="NimbusSansL-Regu"/>
        </w:rPr>
        <w:t xml:space="preserve">provede dodavatel </w:t>
      </w:r>
      <w:r w:rsidR="006E1B63" w:rsidRPr="009035C8">
        <w:rPr>
          <w:rFonts w:ascii="ISOCPEUR" w:hAnsi="ISOCPEUR" w:cs="NimbusSansL-Regu"/>
        </w:rPr>
        <w:t xml:space="preserve">stavebních prací statický návrh </w:t>
      </w:r>
      <w:r w:rsidR="002A170E" w:rsidRPr="009035C8">
        <w:rPr>
          <w:rFonts w:ascii="ISOCPEUR" w:hAnsi="ISOCPEUR" w:cs="NimbusSansL-Regu"/>
        </w:rPr>
        <w:t xml:space="preserve">na základě </w:t>
      </w:r>
      <w:r w:rsidR="006D555A" w:rsidRPr="009035C8">
        <w:rPr>
          <w:rFonts w:ascii="ISOCPEUR" w:hAnsi="ISOCPEUR" w:cs="NimbusSansL-Regu"/>
        </w:rPr>
        <w:t>vlastní</w:t>
      </w:r>
      <w:r w:rsidR="002A170E" w:rsidRPr="009035C8">
        <w:rPr>
          <w:rFonts w:ascii="ISOCPEUR" w:hAnsi="ISOCPEUR" w:cs="NimbusSansL-Regu"/>
        </w:rPr>
        <w:t xml:space="preserve"> dokumentace.</w:t>
      </w:r>
    </w:p>
    <w:p w14:paraId="2F279594" w14:textId="77777777" w:rsidR="00653C07" w:rsidRPr="006A2C6E" w:rsidRDefault="00653C07" w:rsidP="00743682">
      <w:pPr>
        <w:autoSpaceDE w:val="0"/>
        <w:autoSpaceDN w:val="0"/>
        <w:adjustRightInd w:val="0"/>
        <w:spacing w:line="240" w:lineRule="exact"/>
        <w:contextualSpacing/>
        <w:jc w:val="both"/>
        <w:rPr>
          <w:rFonts w:ascii="ISOCPEUR" w:hAnsi="ISOCPEUR" w:cs="NimbusSansL-Regu"/>
          <w:i/>
          <w:sz w:val="22"/>
          <w:szCs w:val="22"/>
        </w:rPr>
      </w:pPr>
    </w:p>
    <w:p w14:paraId="1CA22AC8" w14:textId="77777777" w:rsidR="00653C07" w:rsidRPr="001A5D85" w:rsidRDefault="00653C07" w:rsidP="006433DE">
      <w:pPr>
        <w:autoSpaceDE w:val="0"/>
        <w:autoSpaceDN w:val="0"/>
        <w:adjustRightInd w:val="0"/>
        <w:spacing w:line="240" w:lineRule="exact"/>
        <w:contextualSpacing/>
        <w:jc w:val="both"/>
        <w:rPr>
          <w:rFonts w:ascii="ISOCPEUR" w:hAnsi="ISOCPEUR" w:cs="NimbusSansL-Regu"/>
          <w:i/>
          <w:caps/>
          <w:sz w:val="22"/>
          <w:szCs w:val="22"/>
        </w:rPr>
      </w:pPr>
      <w:r w:rsidRPr="001A5D85">
        <w:rPr>
          <w:rFonts w:ascii="ISOCPEUR" w:hAnsi="ISOCPEUR" w:cs="NimbusSansL-Regu"/>
          <w:i/>
          <w:caps/>
          <w:sz w:val="22"/>
          <w:szCs w:val="22"/>
        </w:rPr>
        <w:t>B.2.7 Základní charakteristika technických a technologických zařízení</w:t>
      </w:r>
    </w:p>
    <w:p w14:paraId="144FF03C" w14:textId="77777777" w:rsidR="00653C07" w:rsidRPr="001A5D85" w:rsidRDefault="000D54D6" w:rsidP="006433DE">
      <w:pPr>
        <w:autoSpaceDE w:val="0"/>
        <w:autoSpaceDN w:val="0"/>
        <w:adjustRightInd w:val="0"/>
        <w:spacing w:line="240" w:lineRule="exact"/>
        <w:contextualSpacing/>
        <w:jc w:val="both"/>
        <w:rPr>
          <w:rFonts w:ascii="ISOCPEUR" w:hAnsi="ISOCPEUR" w:cs="NimbusSansL-Regu"/>
          <w:i/>
          <w:sz w:val="22"/>
          <w:szCs w:val="22"/>
        </w:rPr>
      </w:pPr>
      <w:r w:rsidRPr="001A5D85">
        <w:rPr>
          <w:rFonts w:ascii="ISOCPEUR" w:hAnsi="ISOCPEUR" w:cs="NimbusSansL-Regu"/>
          <w:i/>
          <w:sz w:val="22"/>
          <w:szCs w:val="22"/>
        </w:rPr>
        <w:t>a) technické řešení</w:t>
      </w:r>
    </w:p>
    <w:p w14:paraId="59BFDC67" w14:textId="77777777" w:rsidR="000D54D6" w:rsidRPr="001A5D85" w:rsidRDefault="00812995" w:rsidP="006433DE">
      <w:pPr>
        <w:autoSpaceDE w:val="0"/>
        <w:autoSpaceDN w:val="0"/>
        <w:adjustRightInd w:val="0"/>
        <w:spacing w:line="240" w:lineRule="exact"/>
        <w:contextualSpacing/>
        <w:jc w:val="both"/>
        <w:rPr>
          <w:rFonts w:ascii="ISOCPEUR" w:hAnsi="ISOCPEUR" w:cs="NimbusSansL-Regu"/>
          <w:sz w:val="22"/>
          <w:szCs w:val="22"/>
        </w:rPr>
      </w:pPr>
      <w:r w:rsidRPr="001A5D85">
        <w:rPr>
          <w:rFonts w:ascii="ISOCPEUR" w:hAnsi="ISOCPEUR" w:cs="NimbusSansL-Regu"/>
          <w:sz w:val="22"/>
          <w:szCs w:val="22"/>
        </w:rPr>
        <w:t>Není navrhováno žádné nově technické ani technologické zařízení.</w:t>
      </w:r>
    </w:p>
    <w:p w14:paraId="682637F1" w14:textId="77777777" w:rsidR="00653C18" w:rsidRPr="001A5D85" w:rsidRDefault="00653C18" w:rsidP="006433DE">
      <w:pPr>
        <w:autoSpaceDE w:val="0"/>
        <w:autoSpaceDN w:val="0"/>
        <w:adjustRightInd w:val="0"/>
        <w:spacing w:line="240" w:lineRule="exact"/>
        <w:contextualSpacing/>
        <w:jc w:val="both"/>
        <w:rPr>
          <w:rFonts w:ascii="ISOCPEUR" w:hAnsi="ISOCPEUR" w:cs="NimbusSansL-Regu"/>
          <w:sz w:val="22"/>
          <w:szCs w:val="22"/>
        </w:rPr>
      </w:pPr>
    </w:p>
    <w:p w14:paraId="1D3CF4CA" w14:textId="77777777" w:rsidR="00653C07" w:rsidRPr="001A5D85" w:rsidRDefault="00653C07" w:rsidP="006433DE">
      <w:pPr>
        <w:autoSpaceDE w:val="0"/>
        <w:autoSpaceDN w:val="0"/>
        <w:adjustRightInd w:val="0"/>
        <w:spacing w:line="240" w:lineRule="exact"/>
        <w:contextualSpacing/>
        <w:jc w:val="both"/>
        <w:rPr>
          <w:rFonts w:ascii="ISOCPEUR" w:hAnsi="ISOCPEUR" w:cs="NimbusSansL-Regu"/>
          <w:i/>
          <w:sz w:val="22"/>
          <w:szCs w:val="22"/>
        </w:rPr>
      </w:pPr>
      <w:r w:rsidRPr="001A5D85">
        <w:rPr>
          <w:rFonts w:ascii="ISOCPEUR" w:hAnsi="ISOCPEUR" w:cs="NimbusSansL-Regu"/>
          <w:i/>
          <w:sz w:val="22"/>
          <w:szCs w:val="22"/>
        </w:rPr>
        <w:t>b) výčet technických a technologických zařízení.</w:t>
      </w:r>
    </w:p>
    <w:p w14:paraId="4687B3DD" w14:textId="77777777" w:rsidR="006E1B63" w:rsidRPr="007A6D3C" w:rsidRDefault="00812995" w:rsidP="007A6D3C">
      <w:pPr>
        <w:autoSpaceDE w:val="0"/>
        <w:autoSpaceDN w:val="0"/>
        <w:adjustRightInd w:val="0"/>
        <w:spacing w:line="240" w:lineRule="exact"/>
        <w:contextualSpacing/>
        <w:jc w:val="both"/>
        <w:rPr>
          <w:rFonts w:ascii="ISOCPEUR" w:hAnsi="ISOCPEUR" w:cs="NimbusSansL-Regu"/>
          <w:sz w:val="22"/>
          <w:szCs w:val="22"/>
        </w:rPr>
      </w:pPr>
      <w:r w:rsidRPr="007A6D3C">
        <w:rPr>
          <w:rFonts w:ascii="ISOCPEUR" w:hAnsi="ISOCPEUR" w:cs="NimbusSansL-Regu"/>
          <w:sz w:val="22"/>
          <w:szCs w:val="22"/>
        </w:rPr>
        <w:t>Není navrhováno žádné nově technické ani technologické zařízení.</w:t>
      </w:r>
    </w:p>
    <w:p w14:paraId="5F0BEDE4" w14:textId="77777777" w:rsidR="00653C07" w:rsidRPr="007A6D3C" w:rsidRDefault="00653C07" w:rsidP="007A6D3C">
      <w:pPr>
        <w:autoSpaceDE w:val="0"/>
        <w:autoSpaceDN w:val="0"/>
        <w:adjustRightInd w:val="0"/>
        <w:spacing w:line="240" w:lineRule="exact"/>
        <w:contextualSpacing/>
        <w:jc w:val="both"/>
        <w:rPr>
          <w:rFonts w:ascii="ISOCPEUR" w:hAnsi="ISOCPEUR" w:cs="NimbusSansL-Regu"/>
          <w:sz w:val="22"/>
          <w:szCs w:val="22"/>
        </w:rPr>
      </w:pPr>
    </w:p>
    <w:p w14:paraId="67B21E0A" w14:textId="77777777" w:rsidR="00653C07" w:rsidRPr="007A6D3C" w:rsidRDefault="00653C07" w:rsidP="007A6D3C">
      <w:pPr>
        <w:autoSpaceDE w:val="0"/>
        <w:autoSpaceDN w:val="0"/>
        <w:adjustRightInd w:val="0"/>
        <w:spacing w:line="240" w:lineRule="exact"/>
        <w:contextualSpacing/>
        <w:jc w:val="both"/>
        <w:rPr>
          <w:rFonts w:ascii="ISOCPEUR" w:hAnsi="ISOCPEUR" w:cs="NimbusSansL-Regu"/>
          <w:i/>
          <w:caps/>
          <w:sz w:val="22"/>
          <w:szCs w:val="22"/>
        </w:rPr>
      </w:pPr>
      <w:r w:rsidRPr="007A6D3C">
        <w:rPr>
          <w:rFonts w:ascii="ISOCPEUR" w:hAnsi="ISOCPEUR" w:cs="NimbusSansL-Regu"/>
          <w:i/>
          <w:caps/>
          <w:sz w:val="22"/>
          <w:szCs w:val="22"/>
        </w:rPr>
        <w:t>B.2.8 Požárně bezpečnostní řešení</w:t>
      </w:r>
    </w:p>
    <w:p w14:paraId="37375A26" w14:textId="77777777" w:rsidR="00653C07" w:rsidRPr="007A6D3C" w:rsidRDefault="00653C07" w:rsidP="007A6D3C">
      <w:pPr>
        <w:pStyle w:val="Odstavecseseznamem"/>
        <w:numPr>
          <w:ilvl w:val="0"/>
          <w:numId w:val="9"/>
        </w:numPr>
        <w:autoSpaceDE w:val="0"/>
        <w:autoSpaceDN w:val="0"/>
        <w:adjustRightInd w:val="0"/>
        <w:spacing w:after="0" w:line="240" w:lineRule="exact"/>
        <w:jc w:val="both"/>
        <w:rPr>
          <w:rFonts w:ascii="ISOCPEUR" w:hAnsi="ISOCPEUR" w:cs="NimbusSansL-Regu"/>
          <w:i/>
        </w:rPr>
      </w:pPr>
      <w:r w:rsidRPr="007A6D3C">
        <w:rPr>
          <w:rFonts w:ascii="ISOCPEUR" w:hAnsi="ISOCPEUR" w:cs="NimbusSansL-Regu"/>
          <w:i/>
        </w:rPr>
        <w:t>rozdělení stav</w:t>
      </w:r>
      <w:r w:rsidR="000D54D6" w:rsidRPr="007A6D3C">
        <w:rPr>
          <w:rFonts w:ascii="ISOCPEUR" w:hAnsi="ISOCPEUR" w:cs="NimbusSansL-Regu"/>
          <w:i/>
        </w:rPr>
        <w:t>by a objektů do požárních úseků</w:t>
      </w:r>
    </w:p>
    <w:p w14:paraId="542605B3" w14:textId="733BD226" w:rsidR="003033ED" w:rsidRPr="008C57D9" w:rsidRDefault="003033ED" w:rsidP="003033ED">
      <w:pPr>
        <w:pStyle w:val="TLOTEXTU-KURZVA"/>
        <w:spacing w:after="0" w:line="240" w:lineRule="exact"/>
        <w:rPr>
          <w:rFonts w:ascii="ISOCPEUR" w:hAnsi="ISOCPEUR"/>
          <w:i w:val="0"/>
          <w:iCs w:val="0"/>
          <w:color w:val="000000"/>
          <w:sz w:val="22"/>
          <w:szCs w:val="22"/>
        </w:rPr>
      </w:pPr>
      <w:r w:rsidRPr="005050A4">
        <w:rPr>
          <w:rFonts w:ascii="ISOCPEUR" w:hAnsi="ISOCPEUR"/>
          <w:i w:val="0"/>
          <w:iCs w:val="0"/>
          <w:color w:val="000000"/>
          <w:sz w:val="22"/>
          <w:szCs w:val="22"/>
        </w:rPr>
        <w:t xml:space="preserve">Jedná se o stavební úpravy stávajícího objektu. Nosné konstrukce jsou tvořeny z ŽB panelů druhu DP1. </w:t>
      </w:r>
      <w:r w:rsidRPr="008C57D9">
        <w:rPr>
          <w:rFonts w:ascii="ISOCPEUR" w:hAnsi="ISOCPEUR"/>
          <w:i w:val="0"/>
          <w:iCs w:val="0"/>
          <w:color w:val="000000"/>
          <w:sz w:val="22"/>
          <w:szCs w:val="22"/>
        </w:rPr>
        <w:t>V souladu s ČSN 730802 se jedná o nehořlavý konstrukční systém.</w:t>
      </w:r>
    </w:p>
    <w:p w14:paraId="51B5905F" w14:textId="77777777" w:rsidR="003033ED" w:rsidRPr="008C57D9" w:rsidRDefault="003033ED" w:rsidP="003033ED">
      <w:pPr>
        <w:pStyle w:val="TLOTEXTU-KURZVA"/>
        <w:spacing w:after="0" w:line="240" w:lineRule="exact"/>
        <w:rPr>
          <w:rFonts w:ascii="ISOCPEUR" w:hAnsi="ISOCPEUR"/>
          <w:i w:val="0"/>
          <w:iCs w:val="0"/>
          <w:color w:val="000000"/>
          <w:sz w:val="22"/>
          <w:szCs w:val="22"/>
        </w:rPr>
      </w:pPr>
      <w:r w:rsidRPr="008C57D9">
        <w:rPr>
          <w:rFonts w:ascii="ISOCPEUR" w:hAnsi="ISOCPEUR"/>
          <w:i w:val="0"/>
          <w:iCs w:val="0"/>
          <w:color w:val="000000"/>
          <w:sz w:val="22"/>
          <w:szCs w:val="22"/>
        </w:rPr>
        <w:t>Objekt slouží jako domov pro seniory a je hodnocen jako objekt ústavní sociální péče podle ČSN 730835.</w:t>
      </w:r>
    </w:p>
    <w:p w14:paraId="3D707F61" w14:textId="77777777" w:rsidR="003033ED" w:rsidRPr="008C57D9" w:rsidRDefault="003033ED" w:rsidP="003033ED">
      <w:pPr>
        <w:pStyle w:val="TLOTEXTU-KURZVA"/>
        <w:spacing w:after="0" w:line="240" w:lineRule="exact"/>
        <w:rPr>
          <w:rFonts w:ascii="ISOCPEUR" w:hAnsi="ISOCPEUR"/>
          <w:i w:val="0"/>
          <w:iCs w:val="0"/>
          <w:color w:val="000000"/>
          <w:sz w:val="22"/>
          <w:szCs w:val="22"/>
        </w:rPr>
      </w:pPr>
      <w:r w:rsidRPr="008C57D9">
        <w:rPr>
          <w:rFonts w:ascii="ISOCPEUR" w:hAnsi="ISOCPEUR"/>
          <w:i w:val="0"/>
          <w:iCs w:val="0"/>
          <w:color w:val="000000"/>
          <w:sz w:val="22"/>
          <w:szCs w:val="22"/>
        </w:rPr>
        <w:t>Jedná se o objekt postavený podle typizovaných podkladů před rokem 1994 a lze u něj uplatnit ČSN 730834. Zateplení objektu a další menší úpravy (výměna, oprava obnova stávajících prvků) stávajícího objektu jsou v souladu s ČSN 730834 položka 3.3c), a) posuzována jako změna stavby skupiny I.</w:t>
      </w:r>
    </w:p>
    <w:p w14:paraId="1FD3712D" w14:textId="77777777" w:rsidR="003033ED" w:rsidRPr="008C57D9" w:rsidRDefault="003033ED" w:rsidP="003033ED">
      <w:pPr>
        <w:pStyle w:val="TLOTEXTU-KURZVA"/>
        <w:spacing w:after="0" w:line="240" w:lineRule="exact"/>
        <w:rPr>
          <w:rFonts w:ascii="ISOCPEUR" w:hAnsi="ISOCPEUR"/>
          <w:i w:val="0"/>
          <w:iCs w:val="0"/>
          <w:color w:val="000000"/>
          <w:sz w:val="22"/>
          <w:szCs w:val="22"/>
        </w:rPr>
      </w:pPr>
      <w:r w:rsidRPr="008C57D9">
        <w:rPr>
          <w:rFonts w:ascii="ISOCPEUR" w:hAnsi="ISOCPEUR"/>
          <w:i w:val="0"/>
          <w:iCs w:val="0"/>
          <w:color w:val="000000"/>
          <w:sz w:val="22"/>
          <w:szCs w:val="22"/>
        </w:rPr>
        <w:t>Střešní strojovna výtahu a další technické zázemí se v souladu s ČSN 730802 pol. 5.2.4 nepovažuje za užitné podlaží. Požární výška objektu h = 14,4m.</w:t>
      </w:r>
    </w:p>
    <w:p w14:paraId="35B6025B" w14:textId="0DA98306" w:rsidR="00F911DB" w:rsidRPr="008C57D9" w:rsidRDefault="003033ED" w:rsidP="003033ED">
      <w:pPr>
        <w:widowControl w:val="0"/>
        <w:autoSpaceDE w:val="0"/>
        <w:autoSpaceDN w:val="0"/>
        <w:adjustRightInd w:val="0"/>
        <w:spacing w:line="240" w:lineRule="exact"/>
        <w:jc w:val="both"/>
        <w:rPr>
          <w:rFonts w:ascii="ISOCPEUR" w:hAnsi="ISOCPEUR"/>
          <w:sz w:val="22"/>
          <w:szCs w:val="22"/>
          <w:highlight w:val="red"/>
          <w:lang w:eastAsia="en-US"/>
        </w:rPr>
      </w:pPr>
      <w:r w:rsidRPr="008C57D9">
        <w:rPr>
          <w:rFonts w:ascii="ISOCPEUR" w:hAnsi="ISOCPEUR"/>
          <w:color w:val="000000"/>
          <w:sz w:val="22"/>
          <w:szCs w:val="22"/>
        </w:rPr>
        <w:t xml:space="preserve">Nedochází ke změně užívání objektu z pohledu požární bezpečnosti a úpravy objektu lze posuzovat jako změnu stavby skupiny I. Změny stavby skupiny I nevyžadují další </w:t>
      </w:r>
      <w:proofErr w:type="gramStart"/>
      <w:r w:rsidRPr="008C57D9">
        <w:rPr>
          <w:rFonts w:ascii="ISOCPEUR" w:hAnsi="ISOCPEUR"/>
          <w:color w:val="000000"/>
          <w:sz w:val="22"/>
          <w:szCs w:val="22"/>
        </w:rPr>
        <w:t>opatření</w:t>
      </w:r>
      <w:proofErr w:type="gramEnd"/>
      <w:r w:rsidRPr="008C57D9">
        <w:rPr>
          <w:rFonts w:ascii="ISOCPEUR" w:hAnsi="ISOCPEUR"/>
          <w:color w:val="000000"/>
          <w:sz w:val="22"/>
          <w:szCs w:val="22"/>
        </w:rPr>
        <w:t xml:space="preserve"> pokud jsou splněny podmínky odstavce 4 ČSN 730834 posouzené v části 3.B tohoto PBŘ.</w:t>
      </w:r>
    </w:p>
    <w:p w14:paraId="0C43F8F5" w14:textId="77777777" w:rsidR="00E936B0" w:rsidRPr="00707EED" w:rsidRDefault="00E936B0" w:rsidP="007A6D3C">
      <w:pPr>
        <w:pStyle w:val="Odstavecseseznamem"/>
        <w:autoSpaceDE w:val="0"/>
        <w:autoSpaceDN w:val="0"/>
        <w:adjustRightInd w:val="0"/>
        <w:spacing w:after="0" w:line="240" w:lineRule="exact"/>
        <w:ind w:left="0"/>
        <w:jc w:val="both"/>
        <w:rPr>
          <w:rFonts w:ascii="ISOCPEUR" w:hAnsi="ISOCPEUR" w:cs="NimbusSansL-Regu"/>
          <w:highlight w:val="red"/>
        </w:rPr>
      </w:pPr>
    </w:p>
    <w:p w14:paraId="26B28926" w14:textId="77777777" w:rsidR="00653C07" w:rsidRPr="00B64EE4" w:rsidRDefault="00653C07" w:rsidP="007A6D3C">
      <w:pPr>
        <w:pStyle w:val="Odstavecseseznamem"/>
        <w:numPr>
          <w:ilvl w:val="0"/>
          <w:numId w:val="9"/>
        </w:numPr>
        <w:autoSpaceDE w:val="0"/>
        <w:autoSpaceDN w:val="0"/>
        <w:adjustRightInd w:val="0"/>
        <w:spacing w:after="0" w:line="240" w:lineRule="exact"/>
        <w:jc w:val="both"/>
        <w:rPr>
          <w:rFonts w:ascii="ISOCPEUR" w:hAnsi="ISOCPEUR" w:cs="NimbusSansL-Regu"/>
          <w:i/>
        </w:rPr>
      </w:pPr>
      <w:r w:rsidRPr="00B64EE4">
        <w:rPr>
          <w:rFonts w:ascii="ISOCPEUR" w:hAnsi="ISOCPEUR" w:cs="NimbusSansL-Regu"/>
          <w:i/>
        </w:rPr>
        <w:t>výpočet požárního rizika a stano</w:t>
      </w:r>
      <w:r w:rsidR="00187DBF" w:rsidRPr="00B64EE4">
        <w:rPr>
          <w:rFonts w:ascii="ISOCPEUR" w:hAnsi="ISOCPEUR" w:cs="NimbusSansL-Regu"/>
          <w:i/>
        </w:rPr>
        <w:t>vení stupně požární bezpečnosti</w:t>
      </w:r>
    </w:p>
    <w:p w14:paraId="4C3DC0AF" w14:textId="20385178" w:rsidR="007A6D3C" w:rsidRPr="00B64EE4" w:rsidRDefault="007A6D3C" w:rsidP="007A6D3C">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Předmětem projektu je zateplení kontaktním zateplovacím systémem a některé další menší stavební úpravy. Jedná se o budovu zařazenou jako OB2 podle ČSN 730833 s požárním zatížením obytných prostorů 45</w:t>
      </w:r>
      <w:r w:rsidR="00707EED" w:rsidRPr="00B64EE4">
        <w:rPr>
          <w:rFonts w:ascii="ISOCPEUR" w:hAnsi="ISOCPEUR"/>
          <w:sz w:val="22"/>
          <w:szCs w:val="22"/>
          <w:lang w:eastAsia="en-US"/>
        </w:rPr>
        <w:t xml:space="preserve"> </w:t>
      </w:r>
      <w:r w:rsidRPr="00B64EE4">
        <w:rPr>
          <w:rFonts w:ascii="ISOCPEUR" w:hAnsi="ISOCPEUR"/>
          <w:sz w:val="22"/>
          <w:szCs w:val="22"/>
          <w:lang w:eastAsia="en-US"/>
        </w:rPr>
        <w:t>kg/m</w:t>
      </w:r>
      <w:r w:rsidRPr="00B64EE4">
        <w:rPr>
          <w:rFonts w:ascii="ISOCPEUR" w:hAnsi="ISOCPEUR"/>
          <w:sz w:val="22"/>
          <w:szCs w:val="22"/>
          <w:vertAlign w:val="superscript"/>
          <w:lang w:eastAsia="en-US"/>
        </w:rPr>
        <w:t>2</w:t>
      </w:r>
      <w:r w:rsidRPr="00B64EE4">
        <w:rPr>
          <w:rFonts w:ascii="ISOCPEUR" w:hAnsi="ISOCPEUR"/>
          <w:sz w:val="22"/>
          <w:szCs w:val="22"/>
          <w:lang w:eastAsia="en-US"/>
        </w:rPr>
        <w:t xml:space="preserve"> (podle 5.1.2 ČSN 730833).</w:t>
      </w:r>
    </w:p>
    <w:p w14:paraId="19919EB8" w14:textId="77777777" w:rsidR="00187DBF" w:rsidRPr="00707EED" w:rsidRDefault="00187DBF" w:rsidP="006433DE">
      <w:pPr>
        <w:pStyle w:val="Odstavecseseznamem"/>
        <w:autoSpaceDE w:val="0"/>
        <w:autoSpaceDN w:val="0"/>
        <w:adjustRightInd w:val="0"/>
        <w:spacing w:after="0" w:line="240" w:lineRule="exact"/>
        <w:ind w:left="0"/>
        <w:jc w:val="both"/>
        <w:rPr>
          <w:rFonts w:ascii="ISOCPEUR" w:hAnsi="ISOCPEUR" w:cs="NimbusSansL-Regu"/>
          <w:highlight w:val="red"/>
        </w:rPr>
      </w:pPr>
    </w:p>
    <w:p w14:paraId="0282C20E" w14:textId="77777777" w:rsidR="00653C07" w:rsidRPr="006918A5" w:rsidRDefault="00653C07" w:rsidP="006433DE">
      <w:pPr>
        <w:pStyle w:val="Odstavecseseznamem"/>
        <w:numPr>
          <w:ilvl w:val="0"/>
          <w:numId w:val="9"/>
        </w:numPr>
        <w:autoSpaceDE w:val="0"/>
        <w:autoSpaceDN w:val="0"/>
        <w:adjustRightInd w:val="0"/>
        <w:spacing w:after="0" w:line="240" w:lineRule="exact"/>
        <w:jc w:val="both"/>
        <w:rPr>
          <w:rFonts w:ascii="ISOCPEUR" w:hAnsi="ISOCPEUR" w:cs="NimbusSansL-Regu"/>
          <w:i/>
        </w:rPr>
      </w:pPr>
      <w:r w:rsidRPr="006918A5">
        <w:rPr>
          <w:rFonts w:ascii="ISOCPEUR" w:hAnsi="ISOCPEUR" w:cs="NimbusSansL-Regu"/>
          <w:i/>
        </w:rPr>
        <w:t xml:space="preserve">zhodnocení navržených stavebních konstrukcí a stavebních výrobků včetně požadavků na zvýšení požární </w:t>
      </w:r>
      <w:r w:rsidR="00187DBF" w:rsidRPr="006918A5">
        <w:rPr>
          <w:rFonts w:ascii="ISOCPEUR" w:hAnsi="ISOCPEUR" w:cs="NimbusSansL-Regu"/>
          <w:i/>
        </w:rPr>
        <w:t>odolnosti stavebních konstrukcí</w:t>
      </w:r>
    </w:p>
    <w:p w14:paraId="23CCA925" w14:textId="205670ED" w:rsidR="00BB4646" w:rsidRPr="005050A4" w:rsidRDefault="00BB4646" w:rsidP="00BB4646">
      <w:pPr>
        <w:pStyle w:val="TLOTEXTU-KURZVA"/>
        <w:spacing w:after="0" w:line="240" w:lineRule="exact"/>
        <w:rPr>
          <w:rFonts w:ascii="ISOCPEUR" w:hAnsi="ISOCPEUR"/>
          <w:i w:val="0"/>
          <w:iCs w:val="0"/>
          <w:sz w:val="22"/>
          <w:szCs w:val="22"/>
        </w:rPr>
      </w:pPr>
      <w:r w:rsidRPr="006918A5">
        <w:rPr>
          <w:rFonts w:ascii="ISOCPEUR" w:hAnsi="ISOCPEUR"/>
          <w:i w:val="0"/>
          <w:iCs w:val="0"/>
          <w:sz w:val="22"/>
          <w:szCs w:val="22"/>
        </w:rPr>
        <w:t>Založení izolantu bude pod úrovní terénu bez zakládací lišty (případně do lišty plastové) – dimenze</w:t>
      </w:r>
      <w:r w:rsidRPr="005050A4">
        <w:rPr>
          <w:rFonts w:ascii="ISOCPEUR" w:hAnsi="ISOCPEUR"/>
          <w:i w:val="0"/>
          <w:iCs w:val="0"/>
          <w:sz w:val="22"/>
          <w:szCs w:val="22"/>
        </w:rPr>
        <w:t xml:space="preserve"> izolantu fasády a soklu je u ubytovací části stejná – 160 mm. Hospodářská část má sokl zapuštěný různě </w:t>
      </w:r>
      <w:r w:rsidRPr="005050A4">
        <w:rPr>
          <w:rFonts w:ascii="ISOCPEUR" w:hAnsi="ISOCPEUR"/>
          <w:i w:val="0"/>
          <w:iCs w:val="0"/>
          <w:sz w:val="22"/>
          <w:szCs w:val="22"/>
        </w:rPr>
        <w:lastRenderedPageBreak/>
        <w:t xml:space="preserve">hluboko, bude použit izolant </w:t>
      </w:r>
      <w:proofErr w:type="spellStart"/>
      <w:r w:rsidRPr="005050A4">
        <w:rPr>
          <w:rFonts w:ascii="ISOCPEUR" w:hAnsi="ISOCPEUR"/>
          <w:i w:val="0"/>
          <w:iCs w:val="0"/>
          <w:sz w:val="22"/>
          <w:szCs w:val="22"/>
        </w:rPr>
        <w:t>tl</w:t>
      </w:r>
      <w:proofErr w:type="spellEnd"/>
      <w:r w:rsidRPr="005050A4">
        <w:rPr>
          <w:rFonts w:ascii="ISOCPEUR" w:hAnsi="ISOCPEUR"/>
          <w:i w:val="0"/>
          <w:iCs w:val="0"/>
          <w:sz w:val="22"/>
          <w:szCs w:val="22"/>
        </w:rPr>
        <w:t>. 100 mm a nerovnosti v předsazení budou kopírovány. Na fasády obytné i hospod</w:t>
      </w:r>
      <w:r w:rsidRPr="005050A4">
        <w:rPr>
          <w:rFonts w:ascii="ISOCPEUR" w:hAnsi="ISOCPEUR"/>
          <w:i w:val="0"/>
          <w:iCs w:val="0"/>
          <w:color w:val="000000"/>
          <w:sz w:val="22"/>
          <w:szCs w:val="22"/>
        </w:rPr>
        <w:t xml:space="preserve">ářské části bude použit izolant </w:t>
      </w:r>
      <w:proofErr w:type="spellStart"/>
      <w:r w:rsidRPr="005050A4">
        <w:rPr>
          <w:rFonts w:ascii="ISOCPEUR" w:hAnsi="ISOCPEUR"/>
          <w:i w:val="0"/>
          <w:iCs w:val="0"/>
          <w:color w:val="000000"/>
          <w:sz w:val="22"/>
          <w:szCs w:val="22"/>
        </w:rPr>
        <w:t>tl</w:t>
      </w:r>
      <w:proofErr w:type="spellEnd"/>
      <w:r w:rsidRPr="005050A4">
        <w:rPr>
          <w:rFonts w:ascii="ISOCPEUR" w:hAnsi="ISOCPEUR"/>
          <w:i w:val="0"/>
          <w:iCs w:val="0"/>
          <w:color w:val="000000"/>
          <w:sz w:val="22"/>
          <w:szCs w:val="22"/>
        </w:rPr>
        <w:t xml:space="preserve">. 160 mm z minerální vlny s podélnou orientací vláken. Soklová část bude zateplena izolantem XPS. </w:t>
      </w:r>
      <w:r w:rsidRPr="005050A4">
        <w:rPr>
          <w:rFonts w:ascii="ISOCPEUR" w:hAnsi="ISOCPEUR" w:cs="NimbusSansL-Regu"/>
          <w:i w:val="0"/>
          <w:iCs w:val="0"/>
          <w:color w:val="000000"/>
          <w:sz w:val="22"/>
          <w:szCs w:val="22"/>
        </w:rPr>
        <w:t xml:space="preserve">Špalety a nadpraží oken bude provedeno z izolantu min. </w:t>
      </w:r>
      <w:proofErr w:type="spellStart"/>
      <w:r w:rsidRPr="005050A4">
        <w:rPr>
          <w:rFonts w:ascii="ISOCPEUR" w:hAnsi="ISOCPEUR" w:cs="NimbusSansL-Regu"/>
          <w:i w:val="0"/>
          <w:iCs w:val="0"/>
          <w:color w:val="000000"/>
          <w:sz w:val="22"/>
          <w:szCs w:val="22"/>
        </w:rPr>
        <w:t>tl</w:t>
      </w:r>
      <w:proofErr w:type="spellEnd"/>
      <w:r w:rsidRPr="005050A4">
        <w:rPr>
          <w:rFonts w:ascii="ISOCPEUR" w:hAnsi="ISOCPEUR" w:cs="NimbusSansL-Regu"/>
          <w:i w:val="0"/>
          <w:iCs w:val="0"/>
          <w:color w:val="000000"/>
          <w:sz w:val="22"/>
          <w:szCs w:val="22"/>
        </w:rPr>
        <w:t xml:space="preserve">. 20 mm z minerální vlny. Teplé lože parapetu bude dle možností provedeno z XPS </w:t>
      </w:r>
      <w:proofErr w:type="spellStart"/>
      <w:r w:rsidRPr="005050A4">
        <w:rPr>
          <w:rFonts w:ascii="ISOCPEUR" w:hAnsi="ISOCPEUR" w:cs="NimbusSansL-Regu"/>
          <w:i w:val="0"/>
          <w:iCs w:val="0"/>
          <w:color w:val="000000"/>
          <w:sz w:val="22"/>
          <w:szCs w:val="22"/>
        </w:rPr>
        <w:t>tl</w:t>
      </w:r>
      <w:proofErr w:type="spellEnd"/>
      <w:r w:rsidRPr="005050A4">
        <w:rPr>
          <w:rFonts w:ascii="ISOCPEUR" w:hAnsi="ISOCPEUR" w:cs="NimbusSansL-Regu"/>
          <w:i w:val="0"/>
          <w:iCs w:val="0"/>
          <w:color w:val="000000"/>
          <w:sz w:val="22"/>
          <w:szCs w:val="22"/>
        </w:rPr>
        <w:t xml:space="preserve">. 30 mm, případně tepelně izolační maltou (z pohledové strany fasády bude XPS překryto minerální izolací). Podhled nad severním vstupem a podhled přesazeného 2.NP hospodářské části bude zateplen izolantem </w:t>
      </w:r>
      <w:r w:rsidRPr="005050A4">
        <w:rPr>
          <w:rFonts w:ascii="ISOCPEUR" w:hAnsi="ISOCPEUR"/>
          <w:i w:val="0"/>
          <w:iCs w:val="0"/>
          <w:color w:val="000000"/>
          <w:sz w:val="22"/>
          <w:szCs w:val="22"/>
        </w:rPr>
        <w:t>z minerální vlny.</w:t>
      </w:r>
    </w:p>
    <w:p w14:paraId="7D81A8DC" w14:textId="77777777" w:rsidR="00BB4646" w:rsidRPr="005050A4" w:rsidRDefault="00BB4646" w:rsidP="00BB4646">
      <w:pPr>
        <w:pStyle w:val="TLOTEXTU-KURZVA"/>
        <w:spacing w:after="0" w:line="240" w:lineRule="exact"/>
        <w:rPr>
          <w:rFonts w:ascii="ISOCPEUR" w:hAnsi="ISOCPEUR"/>
          <w:i w:val="0"/>
          <w:iCs w:val="0"/>
          <w:sz w:val="22"/>
          <w:szCs w:val="22"/>
        </w:rPr>
      </w:pPr>
      <w:r w:rsidRPr="005050A4">
        <w:rPr>
          <w:rFonts w:ascii="ISOCPEUR" w:hAnsi="ISOCPEUR" w:cs="NimbusSansL-Regu"/>
          <w:i w:val="0"/>
          <w:iCs w:val="0"/>
          <w:sz w:val="22"/>
          <w:szCs w:val="22"/>
        </w:rPr>
        <w:t xml:space="preserve">Všechny vodorovné lodžiové panely a konstrukce ochlazované ze všech stran (bez návazností na vytápěné prostory) budou zatepleny izolantem </w:t>
      </w:r>
      <w:proofErr w:type="spellStart"/>
      <w:r w:rsidRPr="005050A4">
        <w:rPr>
          <w:rFonts w:ascii="ISOCPEUR" w:hAnsi="ISOCPEUR" w:cs="NimbusSansL-Regu"/>
          <w:i w:val="0"/>
          <w:iCs w:val="0"/>
          <w:sz w:val="22"/>
          <w:szCs w:val="22"/>
        </w:rPr>
        <w:t>tl</w:t>
      </w:r>
      <w:proofErr w:type="spellEnd"/>
      <w:r w:rsidRPr="005050A4">
        <w:rPr>
          <w:rFonts w:ascii="ISOCPEUR" w:hAnsi="ISOCPEUR" w:cs="NimbusSansL-Regu"/>
          <w:i w:val="0"/>
          <w:iCs w:val="0"/>
          <w:sz w:val="22"/>
          <w:szCs w:val="22"/>
        </w:rPr>
        <w:t xml:space="preserve">. 30 mm z minerální vaty. </w:t>
      </w:r>
      <w:r w:rsidRPr="005050A4">
        <w:rPr>
          <w:rFonts w:ascii="ISOCPEUR" w:hAnsi="ISOCPEUR"/>
          <w:i w:val="0"/>
          <w:iCs w:val="0"/>
          <w:sz w:val="22"/>
          <w:szCs w:val="22"/>
        </w:rPr>
        <w:t>Stěny strojovny výtahu budou zatepleny izolantem z minerální vlny</w:t>
      </w:r>
      <w:r w:rsidRPr="005050A4">
        <w:rPr>
          <w:rFonts w:ascii="ISOCPEUR" w:hAnsi="ISOCPEUR"/>
          <w:i w:val="0"/>
          <w:iCs w:val="0"/>
          <w:color w:val="000000"/>
          <w:sz w:val="22"/>
          <w:szCs w:val="22"/>
        </w:rPr>
        <w:t>.</w:t>
      </w:r>
    </w:p>
    <w:p w14:paraId="7237F781" w14:textId="77777777" w:rsidR="00BB4646" w:rsidRPr="005050A4" w:rsidRDefault="00BB4646" w:rsidP="00BB4646">
      <w:pPr>
        <w:pStyle w:val="TLOTEXTU-KURZVA"/>
        <w:spacing w:after="0" w:line="240" w:lineRule="exact"/>
        <w:rPr>
          <w:rFonts w:ascii="ISOCPEUR" w:hAnsi="ISOCPEUR"/>
          <w:i w:val="0"/>
          <w:iCs w:val="0"/>
          <w:color w:val="CE181E"/>
          <w:sz w:val="22"/>
          <w:szCs w:val="22"/>
        </w:rPr>
      </w:pPr>
      <w:r w:rsidRPr="005050A4">
        <w:rPr>
          <w:rFonts w:ascii="ISOCPEUR" w:hAnsi="ISOCPEUR"/>
          <w:i w:val="0"/>
          <w:iCs w:val="0"/>
          <w:color w:val="000000"/>
          <w:sz w:val="22"/>
          <w:szCs w:val="22"/>
        </w:rPr>
        <w:t xml:space="preserve">Požární výška objektu h = 14,4m. Objekt splňuje požadavky ČSN 730810 pol. 3.1.3 c) (požární výška objektu 12 </w:t>
      </w:r>
      <w:proofErr w:type="gramStart"/>
      <w:r w:rsidRPr="005050A4">
        <w:rPr>
          <w:rFonts w:ascii="ISOCPEUR" w:hAnsi="ISOCPEUR"/>
          <w:i w:val="0"/>
          <w:iCs w:val="0"/>
          <w:color w:val="000000"/>
          <w:sz w:val="22"/>
          <w:szCs w:val="22"/>
        </w:rPr>
        <w:t>&lt; h</w:t>
      </w:r>
      <w:proofErr w:type="gramEnd"/>
      <w:r w:rsidRPr="005050A4">
        <w:rPr>
          <w:rFonts w:ascii="ISOCPEUR" w:hAnsi="ISOCPEUR"/>
          <w:i w:val="0"/>
          <w:iCs w:val="0"/>
          <w:color w:val="000000"/>
          <w:sz w:val="22"/>
          <w:szCs w:val="22"/>
        </w:rPr>
        <w:t xml:space="preserve"> &lt; 22,5 m) a musí být navržen dle požadavkům odstavce 3.1.3.3 a vzhledem k účelu objektu bude dle ČSN 730835 pro zateplení objektu použit izolant s třídou reakce A1, A2.</w:t>
      </w:r>
    </w:p>
    <w:p w14:paraId="681F0C2B" w14:textId="77777777" w:rsidR="00BB4646" w:rsidRPr="005050A4" w:rsidRDefault="00BB4646" w:rsidP="00BB4646">
      <w:pPr>
        <w:pStyle w:val="TLOTEXTU-KURZVA"/>
        <w:spacing w:after="0" w:line="240" w:lineRule="exact"/>
        <w:rPr>
          <w:rFonts w:ascii="ISOCPEUR" w:hAnsi="ISOCPEUR"/>
          <w:i w:val="0"/>
          <w:iCs w:val="0"/>
          <w:color w:val="000000"/>
          <w:sz w:val="22"/>
          <w:szCs w:val="22"/>
        </w:rPr>
      </w:pPr>
      <w:r w:rsidRPr="005050A4">
        <w:rPr>
          <w:rFonts w:ascii="ISOCPEUR" w:hAnsi="ISOCPEUR"/>
          <w:i w:val="0"/>
          <w:iCs w:val="0"/>
          <w:color w:val="000000"/>
          <w:sz w:val="22"/>
          <w:szCs w:val="22"/>
        </w:rPr>
        <w:t xml:space="preserve">Bude použita ucelená sestava vnějších zateplení vykazovat třídu reakce na oheň alespoň B a tepelně izolační materiál sestavy musí vykazovat A1, A2. Ucelená sestava musí vykazovat index šíření plamene </w:t>
      </w:r>
      <w:proofErr w:type="spellStart"/>
      <w:r w:rsidRPr="005050A4">
        <w:rPr>
          <w:rFonts w:ascii="ISOCPEUR" w:hAnsi="ISOCPEUR"/>
          <w:i w:val="0"/>
          <w:iCs w:val="0"/>
          <w:color w:val="000000"/>
          <w:sz w:val="22"/>
          <w:szCs w:val="22"/>
        </w:rPr>
        <w:t>is</w:t>
      </w:r>
      <w:proofErr w:type="spellEnd"/>
      <w:r w:rsidRPr="005050A4">
        <w:rPr>
          <w:rFonts w:ascii="ISOCPEUR" w:hAnsi="ISOCPEUR"/>
          <w:i w:val="0"/>
          <w:iCs w:val="0"/>
          <w:color w:val="000000"/>
          <w:sz w:val="22"/>
          <w:szCs w:val="22"/>
        </w:rPr>
        <w:t xml:space="preserve"> = 0 mm/min. Musí dojít ke kontaktnímu spojení zateplovacího systému a stávající stěny.</w:t>
      </w:r>
    </w:p>
    <w:p w14:paraId="44479395" w14:textId="421792BC" w:rsidR="00ED511A" w:rsidRDefault="00BB4646" w:rsidP="00BB4646">
      <w:pPr>
        <w:widowControl w:val="0"/>
        <w:autoSpaceDE w:val="0"/>
        <w:autoSpaceDN w:val="0"/>
        <w:adjustRightInd w:val="0"/>
        <w:spacing w:line="240" w:lineRule="exact"/>
        <w:jc w:val="both"/>
        <w:rPr>
          <w:rFonts w:ascii="ISOCPEUR" w:hAnsi="ISOCPEUR"/>
          <w:color w:val="000000"/>
          <w:sz w:val="22"/>
          <w:szCs w:val="22"/>
        </w:rPr>
      </w:pPr>
      <w:r w:rsidRPr="005050A4">
        <w:rPr>
          <w:rFonts w:ascii="ISOCPEUR" w:hAnsi="ISOCPEUR"/>
          <w:color w:val="000000"/>
          <w:sz w:val="22"/>
          <w:szCs w:val="22"/>
        </w:rPr>
        <w:t xml:space="preserve">V souladu s ČSN 730810 pol. 3.1.3 je u zateplení pod úrovní terénu kladen požadavek pouze na tepelně izolační materiál (třída reakce E). Tato část může vystupovat max. </w:t>
      </w:r>
      <w:proofErr w:type="gramStart"/>
      <w:r w:rsidRPr="005050A4">
        <w:rPr>
          <w:rFonts w:ascii="ISOCPEUR" w:hAnsi="ISOCPEUR"/>
          <w:color w:val="000000"/>
          <w:sz w:val="22"/>
          <w:szCs w:val="22"/>
        </w:rPr>
        <w:t>1m</w:t>
      </w:r>
      <w:proofErr w:type="gramEnd"/>
      <w:r w:rsidRPr="005050A4">
        <w:rPr>
          <w:rFonts w:ascii="ISOCPEUR" w:hAnsi="ISOCPEUR"/>
          <w:color w:val="000000"/>
          <w:sz w:val="22"/>
          <w:szCs w:val="22"/>
        </w:rPr>
        <w:t xml:space="preserve"> nad úroveň terénu. V místě svažitého terénu, kde by se tepelně izolační materiál A1, A2 při vedení v jedné horizontální úrovni dostal níže než 0,6m pod terén, může soklová část vystupovat až 1,5m nad terén.  V místech vnější horizontální konstrukce (balkonu, lodžie, </w:t>
      </w:r>
      <w:proofErr w:type="gramStart"/>
      <w:r w:rsidRPr="005050A4">
        <w:rPr>
          <w:rFonts w:ascii="ISOCPEUR" w:hAnsi="ISOCPEUR"/>
          <w:color w:val="000000"/>
          <w:sz w:val="22"/>
          <w:szCs w:val="22"/>
        </w:rPr>
        <w:t>teras,..</w:t>
      </w:r>
      <w:proofErr w:type="gramEnd"/>
      <w:r w:rsidRPr="005050A4">
        <w:rPr>
          <w:rFonts w:ascii="ISOCPEUR" w:hAnsi="ISOCPEUR"/>
          <w:color w:val="000000"/>
          <w:sz w:val="22"/>
          <w:szCs w:val="22"/>
        </w:rPr>
        <w:t xml:space="preserve">), kde by odstřikující voda mohla způsobit degradaci izolantu lze na přilehlé stěny použít zateplení dle 3.1.3.2 (požadavek viz odstavec výše, avšak s použitím izolantu A1-E) až do výšky 0,4m nad úroveň podlahy dané konstrukce s vodorovným přesahem max. 0,15m za hranu dané </w:t>
      </w:r>
      <w:proofErr w:type="spellStart"/>
      <w:r w:rsidRPr="005050A4">
        <w:rPr>
          <w:rFonts w:ascii="ISOCPEUR" w:hAnsi="ISOCPEUR"/>
          <w:color w:val="000000"/>
          <w:sz w:val="22"/>
          <w:szCs w:val="22"/>
        </w:rPr>
        <w:t>kce</w:t>
      </w:r>
      <w:proofErr w:type="spellEnd"/>
      <w:r w:rsidRPr="005050A4">
        <w:rPr>
          <w:rFonts w:ascii="ISOCPEUR" w:hAnsi="ISOCPEUR"/>
          <w:color w:val="000000"/>
          <w:sz w:val="22"/>
          <w:szCs w:val="22"/>
        </w:rPr>
        <w:t>.</w:t>
      </w:r>
    </w:p>
    <w:p w14:paraId="47CA302A" w14:textId="77777777" w:rsidR="006918A5" w:rsidRPr="005050A4" w:rsidRDefault="006918A5" w:rsidP="006918A5">
      <w:pPr>
        <w:pStyle w:val="TLOTEXTU-KURZVA"/>
        <w:spacing w:after="0" w:line="240" w:lineRule="exact"/>
        <w:rPr>
          <w:rFonts w:ascii="ISOCPEUR" w:hAnsi="ISOCPEUR"/>
          <w:i w:val="0"/>
          <w:iCs w:val="0"/>
          <w:color w:val="000000"/>
          <w:sz w:val="22"/>
          <w:szCs w:val="22"/>
        </w:rPr>
      </w:pPr>
      <w:r w:rsidRPr="005050A4">
        <w:rPr>
          <w:rFonts w:ascii="ISOCPEUR" w:hAnsi="ISOCPEUR"/>
          <w:i w:val="0"/>
          <w:iCs w:val="0"/>
          <w:color w:val="000000"/>
          <w:sz w:val="22"/>
          <w:szCs w:val="22"/>
        </w:rPr>
        <w:t>Vnější zateplení provedené podle zásad uvedených v ČSN 730810 se v souladu s 3.1.3 ČSN 730810 považuje za povrchovou úpravu a může být použito i v místě požárních pásů a v PNP téhož objektu, neovlivňuje druh stavebních konstrukcí (</w:t>
      </w:r>
      <w:proofErr w:type="spellStart"/>
      <w:r w:rsidRPr="005050A4">
        <w:rPr>
          <w:rFonts w:ascii="ISOCPEUR" w:hAnsi="ISOCPEUR"/>
          <w:i w:val="0"/>
          <w:iCs w:val="0"/>
          <w:color w:val="000000"/>
          <w:sz w:val="22"/>
          <w:szCs w:val="22"/>
        </w:rPr>
        <w:t>DPx</w:t>
      </w:r>
      <w:proofErr w:type="spellEnd"/>
      <w:r w:rsidRPr="005050A4">
        <w:rPr>
          <w:rFonts w:ascii="ISOCPEUR" w:hAnsi="ISOCPEUR"/>
          <w:i w:val="0"/>
          <w:iCs w:val="0"/>
          <w:color w:val="000000"/>
          <w:sz w:val="22"/>
          <w:szCs w:val="22"/>
        </w:rPr>
        <w:t>) ani konstrukční systém objektu.</w:t>
      </w:r>
    </w:p>
    <w:p w14:paraId="32A698B2" w14:textId="77777777" w:rsidR="006918A5" w:rsidRPr="005050A4" w:rsidRDefault="006918A5" w:rsidP="006918A5">
      <w:pPr>
        <w:pStyle w:val="TLOTEXTU-KURZVA"/>
        <w:spacing w:after="0" w:line="240" w:lineRule="exact"/>
        <w:rPr>
          <w:rFonts w:ascii="ISOCPEUR" w:hAnsi="ISOCPEUR"/>
          <w:i w:val="0"/>
          <w:iCs w:val="0"/>
          <w:color w:val="000000"/>
          <w:sz w:val="22"/>
          <w:szCs w:val="22"/>
        </w:rPr>
      </w:pPr>
      <w:r w:rsidRPr="005050A4">
        <w:rPr>
          <w:rFonts w:ascii="ISOCPEUR" w:hAnsi="ISOCPEUR"/>
          <w:i w:val="0"/>
          <w:iCs w:val="0"/>
          <w:color w:val="000000"/>
          <w:sz w:val="22"/>
          <w:szCs w:val="22"/>
        </w:rPr>
        <w:t>Zateplení terasy 3.NP</w:t>
      </w:r>
    </w:p>
    <w:p w14:paraId="3C3CAB8C" w14:textId="77777777" w:rsidR="006918A5" w:rsidRPr="005050A4" w:rsidRDefault="006918A5" w:rsidP="006918A5">
      <w:pPr>
        <w:pStyle w:val="TLOTEXTU-KURZVA"/>
        <w:spacing w:after="0" w:line="240" w:lineRule="exact"/>
        <w:rPr>
          <w:rFonts w:ascii="ISOCPEUR" w:hAnsi="ISOCPEUR"/>
          <w:i w:val="0"/>
          <w:iCs w:val="0"/>
          <w:sz w:val="22"/>
          <w:szCs w:val="22"/>
        </w:rPr>
      </w:pPr>
      <w:r w:rsidRPr="005050A4">
        <w:rPr>
          <w:rFonts w:ascii="ISOCPEUR" w:hAnsi="ISOCPEUR"/>
          <w:i w:val="0"/>
          <w:iCs w:val="0"/>
          <w:sz w:val="22"/>
          <w:szCs w:val="22"/>
        </w:rPr>
        <w:t>Dojde k odstranění stávaj</w:t>
      </w:r>
      <w:r w:rsidRPr="005050A4">
        <w:rPr>
          <w:rFonts w:ascii="ISOCPEUR" w:hAnsi="ISOCPEUR"/>
          <w:i w:val="0"/>
          <w:iCs w:val="0"/>
          <w:color w:val="000000"/>
          <w:sz w:val="22"/>
          <w:szCs w:val="22"/>
        </w:rPr>
        <w:t xml:space="preserve">ícího souvrství až na nosné ŽB panely (tvořící stávající požární strop DP1). Na strop bude uloženo nové souvrství ploché </w:t>
      </w:r>
      <w:proofErr w:type="spellStart"/>
      <w:r w:rsidRPr="005050A4">
        <w:rPr>
          <w:rFonts w:ascii="ISOCPEUR" w:hAnsi="ISOCPEUR"/>
          <w:i w:val="0"/>
          <w:iCs w:val="0"/>
          <w:color w:val="000000"/>
          <w:sz w:val="22"/>
          <w:szCs w:val="22"/>
        </w:rPr>
        <w:t>pochozí</w:t>
      </w:r>
      <w:proofErr w:type="spellEnd"/>
      <w:r w:rsidRPr="005050A4">
        <w:rPr>
          <w:rFonts w:ascii="ISOCPEUR" w:hAnsi="ISOCPEUR"/>
          <w:i w:val="0"/>
          <w:iCs w:val="0"/>
          <w:color w:val="000000"/>
          <w:sz w:val="22"/>
          <w:szCs w:val="22"/>
        </w:rPr>
        <w:t xml:space="preserve"> střechy s izolantem z minerální vlny </w:t>
      </w:r>
      <w:proofErr w:type="spellStart"/>
      <w:r w:rsidRPr="005050A4">
        <w:rPr>
          <w:rFonts w:ascii="ISOCPEUR" w:hAnsi="ISOCPEUR"/>
          <w:i w:val="0"/>
          <w:iCs w:val="0"/>
          <w:color w:val="000000"/>
          <w:sz w:val="22"/>
          <w:szCs w:val="22"/>
        </w:rPr>
        <w:t>tl</w:t>
      </w:r>
      <w:proofErr w:type="spellEnd"/>
      <w:r w:rsidRPr="005050A4">
        <w:rPr>
          <w:rFonts w:ascii="ISOCPEUR" w:hAnsi="ISOCPEUR"/>
          <w:i w:val="0"/>
          <w:iCs w:val="0"/>
          <w:color w:val="000000"/>
          <w:sz w:val="22"/>
          <w:szCs w:val="22"/>
        </w:rPr>
        <w:t xml:space="preserve">. </w:t>
      </w:r>
      <w:proofErr w:type="gramStart"/>
      <w:r w:rsidRPr="005050A4">
        <w:rPr>
          <w:rFonts w:ascii="ISOCPEUR" w:hAnsi="ISOCPEUR"/>
          <w:i w:val="0"/>
          <w:iCs w:val="0"/>
          <w:color w:val="000000"/>
          <w:sz w:val="22"/>
          <w:szCs w:val="22"/>
        </w:rPr>
        <w:t>280mm</w:t>
      </w:r>
      <w:proofErr w:type="gramEnd"/>
      <w:r w:rsidRPr="005050A4">
        <w:rPr>
          <w:rFonts w:ascii="ISOCPEUR" w:hAnsi="ISOCPEUR"/>
          <w:i w:val="0"/>
          <w:iCs w:val="0"/>
          <w:color w:val="000000"/>
          <w:sz w:val="22"/>
          <w:szCs w:val="22"/>
        </w:rPr>
        <w:t xml:space="preserve"> a hydroizolační vrstvou z PVC (projektem bude navržena skladba splňující </w:t>
      </w:r>
      <w:proofErr w:type="spellStart"/>
      <w:r w:rsidRPr="005050A4">
        <w:rPr>
          <w:rFonts w:ascii="ISOCPEUR" w:hAnsi="ISOCPEUR"/>
          <w:i w:val="0"/>
          <w:iCs w:val="0"/>
          <w:color w:val="000000"/>
          <w:sz w:val="22"/>
          <w:szCs w:val="22"/>
        </w:rPr>
        <w:t>B</w:t>
      </w:r>
      <w:r w:rsidRPr="005050A4">
        <w:rPr>
          <w:rFonts w:ascii="ISOCPEUR" w:hAnsi="ISOCPEUR"/>
          <w:i w:val="0"/>
          <w:iCs w:val="0"/>
          <w:color w:val="000000"/>
          <w:sz w:val="22"/>
          <w:szCs w:val="22"/>
          <w:vertAlign w:val="subscript"/>
        </w:rPr>
        <w:t>roof</w:t>
      </w:r>
      <w:proofErr w:type="spellEnd"/>
      <w:r w:rsidRPr="005050A4">
        <w:rPr>
          <w:rFonts w:ascii="ISOCPEUR" w:hAnsi="ISOCPEUR"/>
          <w:i w:val="0"/>
          <w:iCs w:val="0"/>
          <w:color w:val="000000"/>
          <w:sz w:val="22"/>
          <w:szCs w:val="22"/>
        </w:rPr>
        <w:t xml:space="preserve">(t3)). Pochozí vrstva bude tvořena dlažbou uloženou na podložkách. Betonová dlažba lze uvažovat jako konstrukce </w:t>
      </w:r>
      <w:proofErr w:type="spellStart"/>
      <w:r w:rsidRPr="005050A4">
        <w:rPr>
          <w:rFonts w:ascii="ISOCPEUR" w:hAnsi="ISOCPEUR"/>
          <w:i w:val="0"/>
          <w:iCs w:val="0"/>
          <w:color w:val="000000"/>
          <w:sz w:val="22"/>
          <w:szCs w:val="22"/>
        </w:rPr>
        <w:t>B</w:t>
      </w:r>
      <w:r w:rsidRPr="005050A4">
        <w:rPr>
          <w:rFonts w:ascii="ISOCPEUR" w:hAnsi="ISOCPEUR"/>
          <w:i w:val="0"/>
          <w:iCs w:val="0"/>
          <w:color w:val="000000"/>
          <w:sz w:val="22"/>
          <w:szCs w:val="22"/>
          <w:vertAlign w:val="subscript"/>
        </w:rPr>
        <w:t>roof</w:t>
      </w:r>
      <w:proofErr w:type="spellEnd"/>
      <w:r w:rsidRPr="005050A4">
        <w:rPr>
          <w:rFonts w:ascii="ISOCPEUR" w:hAnsi="ISOCPEUR"/>
          <w:i w:val="0"/>
          <w:iCs w:val="0"/>
          <w:color w:val="000000"/>
          <w:sz w:val="22"/>
          <w:szCs w:val="22"/>
        </w:rPr>
        <w:t>(t3).</w:t>
      </w:r>
    </w:p>
    <w:p w14:paraId="7E8DED40" w14:textId="77777777" w:rsidR="006918A5" w:rsidRPr="005050A4" w:rsidRDefault="006918A5" w:rsidP="006918A5">
      <w:pPr>
        <w:pStyle w:val="TLOTEXTU-KURZVA"/>
        <w:spacing w:after="0" w:line="240" w:lineRule="exact"/>
        <w:rPr>
          <w:rFonts w:ascii="ISOCPEUR" w:hAnsi="ISOCPEUR"/>
          <w:i w:val="0"/>
          <w:iCs w:val="0"/>
          <w:color w:val="000000"/>
          <w:sz w:val="22"/>
          <w:szCs w:val="22"/>
        </w:rPr>
      </w:pPr>
      <w:r w:rsidRPr="005050A4">
        <w:rPr>
          <w:rFonts w:ascii="ISOCPEUR" w:hAnsi="ISOCPEUR"/>
          <w:i w:val="0"/>
          <w:iCs w:val="0"/>
          <w:color w:val="000000"/>
          <w:sz w:val="22"/>
          <w:szCs w:val="22"/>
        </w:rPr>
        <w:t>V souladu s ČSN 730802 pol. 8.15.</w:t>
      </w:r>
      <w:proofErr w:type="gramStart"/>
      <w:r w:rsidRPr="005050A4">
        <w:rPr>
          <w:rFonts w:ascii="ISOCPEUR" w:hAnsi="ISOCPEUR"/>
          <w:i w:val="0"/>
          <w:iCs w:val="0"/>
          <w:color w:val="000000"/>
          <w:sz w:val="22"/>
          <w:szCs w:val="22"/>
        </w:rPr>
        <w:t>1a</w:t>
      </w:r>
      <w:proofErr w:type="gramEnd"/>
      <w:r w:rsidRPr="005050A4">
        <w:rPr>
          <w:rFonts w:ascii="ISOCPEUR" w:hAnsi="ISOCPEUR"/>
          <w:i w:val="0"/>
          <w:iCs w:val="0"/>
          <w:color w:val="000000"/>
          <w:sz w:val="22"/>
          <w:szCs w:val="22"/>
        </w:rPr>
        <w:t xml:space="preserve">) nejsou stanoveny požadavky na požární odolnost střešního pláště a zároveň se střešní plášť nepovažuje za požárně otevřenou plochu (8.15.4 b)).  </w:t>
      </w:r>
    </w:p>
    <w:p w14:paraId="25D3B6D3" w14:textId="77777777" w:rsidR="006918A5" w:rsidRPr="005050A4" w:rsidRDefault="006918A5" w:rsidP="006918A5">
      <w:pPr>
        <w:pStyle w:val="TLOTEXTU-KURZVA"/>
        <w:spacing w:after="0" w:line="240" w:lineRule="exact"/>
        <w:rPr>
          <w:rFonts w:ascii="ISOCPEUR" w:hAnsi="ISOCPEUR"/>
          <w:i w:val="0"/>
          <w:iCs w:val="0"/>
          <w:color w:val="000000"/>
          <w:sz w:val="22"/>
          <w:szCs w:val="22"/>
        </w:rPr>
      </w:pPr>
      <w:proofErr w:type="gramStart"/>
      <w:r w:rsidRPr="005050A4">
        <w:rPr>
          <w:rFonts w:ascii="ISOCPEUR" w:hAnsi="ISOCPEUR"/>
          <w:i w:val="0"/>
          <w:iCs w:val="0"/>
          <w:color w:val="000000"/>
          <w:sz w:val="22"/>
          <w:szCs w:val="22"/>
        </w:rPr>
        <w:t>Zateplení  střešního</w:t>
      </w:r>
      <w:proofErr w:type="gramEnd"/>
      <w:r w:rsidRPr="005050A4">
        <w:rPr>
          <w:rFonts w:ascii="ISOCPEUR" w:hAnsi="ISOCPEUR"/>
          <w:i w:val="0"/>
          <w:iCs w:val="0"/>
          <w:color w:val="000000"/>
          <w:sz w:val="22"/>
          <w:szCs w:val="22"/>
        </w:rPr>
        <w:t xml:space="preserve"> pláště</w:t>
      </w:r>
    </w:p>
    <w:p w14:paraId="461978D2" w14:textId="77777777" w:rsidR="006918A5" w:rsidRPr="00EB1BC2" w:rsidRDefault="006918A5" w:rsidP="006918A5">
      <w:pPr>
        <w:pStyle w:val="TLOTEXTU-KURZVA"/>
        <w:spacing w:after="0" w:line="240" w:lineRule="exact"/>
        <w:rPr>
          <w:rFonts w:ascii="ISOCPEUR" w:hAnsi="ISOCPEUR"/>
          <w:i w:val="0"/>
          <w:iCs w:val="0"/>
          <w:sz w:val="22"/>
          <w:szCs w:val="22"/>
        </w:rPr>
      </w:pPr>
      <w:r w:rsidRPr="005050A4">
        <w:rPr>
          <w:rFonts w:ascii="ISOCPEUR" w:hAnsi="ISOCPEUR"/>
          <w:i w:val="0"/>
          <w:iCs w:val="0"/>
          <w:sz w:val="22"/>
          <w:szCs w:val="22"/>
        </w:rPr>
        <w:t xml:space="preserve">Stávající dvouplášťová větraná střecha nad ubytovací částí a nad některými částmi (mimo terasy) hospodářské části bude zateplena, větrací otvory budou po zateplení zaslepeny a vznikne tak dvouplášťová nevětraná střecha. Na střechu bude použit izolant z </w:t>
      </w:r>
      <w:r w:rsidRPr="005050A4">
        <w:rPr>
          <w:rFonts w:ascii="ISOCPEUR" w:eastAsia="ArialMT" w:hAnsi="ISOCPEUR" w:cs="ArialMT"/>
          <w:i w:val="0"/>
          <w:iCs w:val="0"/>
          <w:sz w:val="22"/>
          <w:szCs w:val="22"/>
        </w:rPr>
        <w:t xml:space="preserve">minerální vlny, mechanicky kotvené k </w:t>
      </w:r>
      <w:r w:rsidRPr="00EB1BC2">
        <w:rPr>
          <w:rFonts w:ascii="ISOCPEUR" w:eastAsia="ArialMT" w:hAnsi="ISOCPEUR" w:cs="ArialMT"/>
          <w:i w:val="0"/>
          <w:iCs w:val="0"/>
          <w:sz w:val="22"/>
          <w:szCs w:val="22"/>
        </w:rPr>
        <w:t xml:space="preserve">podkladu vhodnými kotvami. Krytina </w:t>
      </w:r>
      <w:r w:rsidRPr="00EB1BC2">
        <w:rPr>
          <w:rFonts w:ascii="ISOCPEUR" w:eastAsia="ArialMT" w:hAnsi="ISOCPEUR" w:cs="Arial-ItalicMT"/>
          <w:i w:val="0"/>
          <w:iCs w:val="0"/>
          <w:sz w:val="22"/>
          <w:szCs w:val="22"/>
        </w:rPr>
        <w:t>PVC.</w:t>
      </w:r>
    </w:p>
    <w:p w14:paraId="5A3CE4A8" w14:textId="75A50054" w:rsidR="006918A5" w:rsidRPr="00EB1BC2" w:rsidRDefault="00EB1BC2" w:rsidP="006918A5">
      <w:pPr>
        <w:pStyle w:val="TLOTEXTU-KURZVA"/>
        <w:spacing w:after="0" w:line="240" w:lineRule="exact"/>
        <w:rPr>
          <w:rFonts w:ascii="ISOCPEUR" w:hAnsi="ISOCPEUR"/>
          <w:i w:val="0"/>
          <w:iCs w:val="0"/>
          <w:sz w:val="22"/>
          <w:szCs w:val="22"/>
        </w:rPr>
      </w:pPr>
      <w:r w:rsidRPr="00EB1BC2">
        <w:rPr>
          <w:rFonts w:ascii="ISOCPEUR" w:hAnsi="ISOCPEUR"/>
          <w:i w:val="0"/>
          <w:iCs w:val="0"/>
          <w:sz w:val="22"/>
          <w:szCs w:val="22"/>
        </w:rPr>
        <w:t>Ventilátory a odvětrání na střeše bude kompletně zachováno, bude nutná jejich demontáž, podezdění (vyvýšení stávajících soklů) a jejich zpětná montáž. Ventilátory jsou funkční, bude provedena jejich revize</w:t>
      </w:r>
      <w:r w:rsidR="006918A5" w:rsidRPr="00EB1BC2">
        <w:rPr>
          <w:rFonts w:ascii="ISOCPEUR" w:hAnsi="ISOCPEUR"/>
          <w:i w:val="0"/>
          <w:iCs w:val="0"/>
          <w:sz w:val="22"/>
          <w:szCs w:val="22"/>
        </w:rPr>
        <w:t>, odvětrání kanalizací a střešní vpusti budou provedeny nově systémovými prvky. Střechy strojoven výtahů bude zateplena stejně jako hlavní střecha.</w:t>
      </w:r>
    </w:p>
    <w:p w14:paraId="6D1CEF19" w14:textId="77777777" w:rsidR="006918A5" w:rsidRPr="005050A4" w:rsidRDefault="006918A5" w:rsidP="006918A5">
      <w:pPr>
        <w:pStyle w:val="TLOTEXTU-KURZVA"/>
        <w:spacing w:after="0" w:line="240" w:lineRule="exact"/>
        <w:rPr>
          <w:rFonts w:ascii="ISOCPEUR" w:hAnsi="ISOCPEUR"/>
          <w:i w:val="0"/>
          <w:iCs w:val="0"/>
          <w:color w:val="000000"/>
          <w:sz w:val="22"/>
          <w:szCs w:val="22"/>
        </w:rPr>
      </w:pPr>
      <w:r w:rsidRPr="00EB1BC2">
        <w:rPr>
          <w:rFonts w:ascii="ISOCPEUR" w:hAnsi="ISOCPEUR"/>
          <w:i w:val="0"/>
          <w:iCs w:val="0"/>
          <w:color w:val="000000"/>
          <w:sz w:val="22"/>
          <w:szCs w:val="22"/>
        </w:rPr>
        <w:t>Projektem bude navržena skladba střešního pláště s výrobcem certifikovanou skladbou odpovídající</w:t>
      </w:r>
      <w:r w:rsidRPr="005050A4">
        <w:rPr>
          <w:rFonts w:ascii="ISOCPEUR" w:hAnsi="ISOCPEUR"/>
          <w:i w:val="0"/>
          <w:iCs w:val="0"/>
          <w:color w:val="000000"/>
          <w:sz w:val="22"/>
          <w:szCs w:val="22"/>
        </w:rPr>
        <w:t xml:space="preserve"> klasifikaci </w:t>
      </w:r>
      <w:proofErr w:type="spellStart"/>
      <w:r w:rsidRPr="005050A4">
        <w:rPr>
          <w:rFonts w:ascii="ISOCPEUR" w:hAnsi="ISOCPEUR"/>
          <w:i w:val="0"/>
          <w:iCs w:val="0"/>
          <w:color w:val="000000"/>
          <w:sz w:val="22"/>
          <w:szCs w:val="22"/>
        </w:rPr>
        <w:t>Broof</w:t>
      </w:r>
      <w:proofErr w:type="spellEnd"/>
      <w:r w:rsidRPr="005050A4">
        <w:rPr>
          <w:rFonts w:ascii="ISOCPEUR" w:hAnsi="ISOCPEUR"/>
          <w:i w:val="0"/>
          <w:iCs w:val="0"/>
          <w:color w:val="000000"/>
          <w:sz w:val="22"/>
          <w:szCs w:val="22"/>
        </w:rPr>
        <w:t xml:space="preserve"> (t3). Případné otvory určené pro sání vzduchu budou upraveny tak aby převyšovaly střešní plášť min. o </w:t>
      </w:r>
      <w:proofErr w:type="gramStart"/>
      <w:r w:rsidRPr="005050A4">
        <w:rPr>
          <w:rFonts w:ascii="ISOCPEUR" w:hAnsi="ISOCPEUR"/>
          <w:i w:val="0"/>
          <w:iCs w:val="0"/>
          <w:color w:val="000000"/>
          <w:sz w:val="22"/>
          <w:szCs w:val="22"/>
        </w:rPr>
        <w:t>1m</w:t>
      </w:r>
      <w:proofErr w:type="gramEnd"/>
      <w:r w:rsidRPr="005050A4">
        <w:rPr>
          <w:rFonts w:ascii="ISOCPEUR" w:hAnsi="ISOCPEUR"/>
          <w:i w:val="0"/>
          <w:iCs w:val="0"/>
          <w:color w:val="000000"/>
          <w:sz w:val="22"/>
          <w:szCs w:val="22"/>
        </w:rPr>
        <w:t>. Střešní plášť nemá plochu větší než 1500m</w:t>
      </w:r>
      <w:r w:rsidRPr="005050A4">
        <w:rPr>
          <w:rFonts w:ascii="ISOCPEUR" w:hAnsi="ISOCPEUR"/>
          <w:i w:val="0"/>
          <w:iCs w:val="0"/>
          <w:color w:val="000000"/>
          <w:sz w:val="22"/>
          <w:szCs w:val="22"/>
          <w:vertAlign w:val="superscript"/>
        </w:rPr>
        <w:t>2</w:t>
      </w:r>
      <w:r w:rsidRPr="005050A4">
        <w:rPr>
          <w:rFonts w:ascii="ISOCPEUR" w:hAnsi="ISOCPEUR"/>
          <w:i w:val="0"/>
          <w:iCs w:val="0"/>
          <w:color w:val="000000"/>
          <w:sz w:val="22"/>
          <w:szCs w:val="22"/>
        </w:rPr>
        <w:t xml:space="preserve"> a není tedy vyžadováno jeho členění požárními pásy.</w:t>
      </w:r>
    </w:p>
    <w:p w14:paraId="0A0D8BC5" w14:textId="77777777" w:rsidR="006918A5" w:rsidRPr="005050A4" w:rsidRDefault="006918A5" w:rsidP="006918A5">
      <w:pPr>
        <w:pStyle w:val="TLOTEXTU-KURZVA"/>
        <w:spacing w:after="0" w:line="240" w:lineRule="exact"/>
        <w:rPr>
          <w:rFonts w:ascii="ISOCPEUR" w:hAnsi="ISOCPEUR"/>
          <w:i w:val="0"/>
          <w:iCs w:val="0"/>
          <w:color w:val="000000"/>
          <w:sz w:val="22"/>
          <w:szCs w:val="22"/>
        </w:rPr>
      </w:pPr>
      <w:r w:rsidRPr="005050A4">
        <w:rPr>
          <w:rFonts w:ascii="ISOCPEUR" w:hAnsi="ISOCPEUR"/>
          <w:i w:val="0"/>
          <w:iCs w:val="0"/>
          <w:color w:val="000000"/>
          <w:sz w:val="22"/>
          <w:szCs w:val="22"/>
        </w:rPr>
        <w:t xml:space="preserve">Z pohledu požární bezpečnosti se jedná o konstrukci střešního pláště uložené na požárním stropu (tvořeným stávajícími ŽB panely DP1) splňující požadovanou požární odolnost. V souladu s 8.15.1 a) se </w:t>
      </w:r>
      <w:proofErr w:type="gramStart"/>
      <w:r w:rsidRPr="005050A4">
        <w:rPr>
          <w:rFonts w:ascii="ISOCPEUR" w:hAnsi="ISOCPEUR"/>
          <w:i w:val="0"/>
          <w:iCs w:val="0"/>
          <w:color w:val="000000"/>
          <w:sz w:val="22"/>
          <w:szCs w:val="22"/>
        </w:rPr>
        <w:t>nepožaduje</w:t>
      </w:r>
      <w:proofErr w:type="gramEnd"/>
      <w:r w:rsidRPr="005050A4">
        <w:rPr>
          <w:rFonts w:ascii="ISOCPEUR" w:hAnsi="ISOCPEUR"/>
          <w:i w:val="0"/>
          <w:iCs w:val="0"/>
          <w:color w:val="000000"/>
          <w:sz w:val="22"/>
          <w:szCs w:val="22"/>
        </w:rPr>
        <w:t xml:space="preserve"> aby střešní plášť vykazovat požární odolnost a v souladu s 8.15.4b)1) se tento střešní plášť neposuzuje jako požárně otevřená plocha a neurčují se od ní odstupy.</w:t>
      </w:r>
    </w:p>
    <w:p w14:paraId="44B7B771" w14:textId="77777777" w:rsidR="006918A5" w:rsidRPr="005050A4" w:rsidRDefault="006918A5" w:rsidP="006918A5">
      <w:pPr>
        <w:pStyle w:val="TLOTEXTU-KURZVA"/>
        <w:spacing w:after="0" w:line="240" w:lineRule="exact"/>
        <w:rPr>
          <w:rFonts w:ascii="ISOCPEUR" w:hAnsi="ISOCPEUR"/>
          <w:i w:val="0"/>
          <w:iCs w:val="0"/>
          <w:color w:val="000000"/>
          <w:sz w:val="22"/>
          <w:szCs w:val="22"/>
        </w:rPr>
      </w:pPr>
      <w:r w:rsidRPr="005050A4">
        <w:rPr>
          <w:rFonts w:ascii="ISOCPEUR" w:hAnsi="ISOCPEUR"/>
          <w:i w:val="0"/>
          <w:iCs w:val="0"/>
          <w:color w:val="000000"/>
          <w:sz w:val="22"/>
          <w:szCs w:val="22"/>
        </w:rPr>
        <w:t>Úprava recepce</w:t>
      </w:r>
    </w:p>
    <w:p w14:paraId="570550B4" w14:textId="77777777" w:rsidR="006918A5" w:rsidRPr="005050A4" w:rsidRDefault="006918A5" w:rsidP="006918A5">
      <w:pPr>
        <w:pStyle w:val="TLOTEXTU-KURZVA"/>
        <w:spacing w:after="0" w:line="240" w:lineRule="exact"/>
        <w:rPr>
          <w:rFonts w:ascii="ISOCPEUR" w:hAnsi="ISOCPEUR"/>
          <w:i w:val="0"/>
          <w:iCs w:val="0"/>
          <w:sz w:val="22"/>
          <w:szCs w:val="22"/>
        </w:rPr>
      </w:pPr>
      <w:r w:rsidRPr="005050A4">
        <w:rPr>
          <w:rFonts w:ascii="ISOCPEUR" w:hAnsi="ISOCPEUR"/>
          <w:i w:val="0"/>
          <w:iCs w:val="0"/>
          <w:sz w:val="22"/>
          <w:szCs w:val="22"/>
        </w:rPr>
        <w:t>Stávající prosklené stěny v rámci recepce, které jsou tvořeny ocelovými profily budou demontovány a dále dojde k odstranění stávajícího dřevěného pultu.</w:t>
      </w:r>
    </w:p>
    <w:p w14:paraId="01F5DD64" w14:textId="77777777" w:rsidR="006918A5" w:rsidRPr="005050A4" w:rsidRDefault="006918A5" w:rsidP="006918A5">
      <w:pPr>
        <w:pStyle w:val="TLOTEXTU-KURZVA"/>
        <w:spacing w:after="0" w:line="240" w:lineRule="exact"/>
        <w:rPr>
          <w:rFonts w:ascii="ISOCPEUR" w:hAnsi="ISOCPEUR"/>
          <w:i w:val="0"/>
          <w:iCs w:val="0"/>
          <w:sz w:val="22"/>
          <w:szCs w:val="22"/>
        </w:rPr>
      </w:pPr>
      <w:r w:rsidRPr="005050A4">
        <w:rPr>
          <w:rFonts w:ascii="ISOCPEUR" w:hAnsi="ISOCPEUR"/>
          <w:i w:val="0"/>
          <w:iCs w:val="0"/>
          <w:sz w:val="22"/>
          <w:szCs w:val="22"/>
        </w:rPr>
        <w:t>Dojde k menší změně polohy dělících příček, které však nepřesáhnou polohu stávajícího pultu a nedojde tedy k ovlivnění únikové cesty z objektu. Příčky budou prov</w:t>
      </w:r>
      <w:r w:rsidRPr="005050A4">
        <w:rPr>
          <w:rFonts w:ascii="ISOCPEUR" w:hAnsi="ISOCPEUR"/>
          <w:i w:val="0"/>
          <w:iCs w:val="0"/>
          <w:color w:val="000000"/>
          <w:sz w:val="22"/>
          <w:szCs w:val="22"/>
        </w:rPr>
        <w:t>edeny z kovových profilů se zasklením a s</w:t>
      </w:r>
      <w:r w:rsidRPr="005050A4">
        <w:rPr>
          <w:rFonts w:ascii="ISOCPEUR" w:hAnsi="ISOCPEUR"/>
          <w:i w:val="0"/>
          <w:iCs w:val="0"/>
          <w:sz w:val="22"/>
          <w:szCs w:val="22"/>
        </w:rPr>
        <w:t xml:space="preserve"> vytvořením odpovídajícího prostoru pro obsluhu recepce (v rozměrech stávající recepce a zázemí).</w:t>
      </w:r>
    </w:p>
    <w:p w14:paraId="503AEA31" w14:textId="77777777" w:rsidR="006918A5" w:rsidRPr="005050A4" w:rsidRDefault="006918A5" w:rsidP="006918A5">
      <w:pPr>
        <w:pStyle w:val="TLOTEXTU-KURZVA"/>
        <w:spacing w:after="0" w:line="240" w:lineRule="exact"/>
        <w:rPr>
          <w:rFonts w:ascii="ISOCPEUR" w:hAnsi="ISOCPEUR"/>
          <w:i w:val="0"/>
          <w:iCs w:val="0"/>
          <w:color w:val="000000"/>
          <w:sz w:val="22"/>
          <w:szCs w:val="22"/>
        </w:rPr>
      </w:pPr>
      <w:r w:rsidRPr="005050A4">
        <w:rPr>
          <w:rFonts w:ascii="ISOCPEUR" w:hAnsi="ISOCPEUR"/>
          <w:i w:val="0"/>
          <w:iCs w:val="0"/>
          <w:color w:val="000000"/>
          <w:sz w:val="22"/>
          <w:szCs w:val="22"/>
        </w:rPr>
        <w:t>Další úpravy objektu</w:t>
      </w:r>
    </w:p>
    <w:p w14:paraId="05E16AF2" w14:textId="77777777" w:rsidR="006918A5" w:rsidRPr="005050A4" w:rsidRDefault="006918A5" w:rsidP="006918A5">
      <w:pPr>
        <w:pStyle w:val="TLOTEXTU-KURZVA"/>
        <w:spacing w:after="0" w:line="240" w:lineRule="exact"/>
        <w:rPr>
          <w:rFonts w:ascii="ISOCPEUR" w:hAnsi="ISOCPEUR"/>
          <w:i w:val="0"/>
          <w:iCs w:val="0"/>
          <w:color w:val="000000"/>
          <w:sz w:val="22"/>
          <w:szCs w:val="22"/>
        </w:rPr>
      </w:pPr>
      <w:r w:rsidRPr="005050A4">
        <w:rPr>
          <w:rFonts w:ascii="ISOCPEUR" w:hAnsi="ISOCPEUR"/>
          <w:i w:val="0"/>
          <w:iCs w:val="0"/>
          <w:color w:val="000000"/>
          <w:sz w:val="22"/>
          <w:szCs w:val="22"/>
        </w:rPr>
        <w:lastRenderedPageBreak/>
        <w:t xml:space="preserve">V rámci úprav objektu dojde k vytvoření okapových chodníčků, úpravě svodů, úpravě zpevněných ploch, úpravě přípojek, vytvoření oplechování, vytvoření nové dlažby na lodžiích. Jedné se o </w:t>
      </w:r>
      <w:proofErr w:type="gramStart"/>
      <w:r w:rsidRPr="005050A4">
        <w:rPr>
          <w:rFonts w:ascii="ISOCPEUR" w:hAnsi="ISOCPEUR"/>
          <w:i w:val="0"/>
          <w:iCs w:val="0"/>
          <w:color w:val="000000"/>
          <w:sz w:val="22"/>
          <w:szCs w:val="22"/>
        </w:rPr>
        <w:t>úpravy</w:t>
      </w:r>
      <w:proofErr w:type="gramEnd"/>
      <w:r w:rsidRPr="005050A4">
        <w:rPr>
          <w:rFonts w:ascii="ISOCPEUR" w:hAnsi="ISOCPEUR"/>
          <w:i w:val="0"/>
          <w:iCs w:val="0"/>
          <w:color w:val="000000"/>
          <w:sz w:val="22"/>
          <w:szCs w:val="22"/>
        </w:rPr>
        <w:t xml:space="preserve"> které nepředstavují riziko z pohledu požární bezpečnosti a není nutné další posouzení.</w:t>
      </w:r>
    </w:p>
    <w:p w14:paraId="33D06875" w14:textId="77777777" w:rsidR="006918A5" w:rsidRPr="00B64EE4" w:rsidRDefault="006918A5" w:rsidP="006918A5">
      <w:pPr>
        <w:pStyle w:val="TLOTEXTU-KURZVA"/>
        <w:spacing w:after="0" w:line="240" w:lineRule="exact"/>
        <w:rPr>
          <w:rFonts w:ascii="ISOCPEUR" w:hAnsi="ISOCPEUR"/>
          <w:i w:val="0"/>
          <w:iCs w:val="0"/>
          <w:color w:val="000000"/>
          <w:sz w:val="22"/>
          <w:szCs w:val="22"/>
        </w:rPr>
      </w:pPr>
      <w:r w:rsidRPr="00B64EE4">
        <w:rPr>
          <w:rFonts w:ascii="ISOCPEUR" w:hAnsi="ISOCPEUR"/>
          <w:i w:val="0"/>
          <w:iCs w:val="0"/>
          <w:color w:val="000000"/>
          <w:sz w:val="22"/>
          <w:szCs w:val="22"/>
        </w:rPr>
        <w:t>Dojde k výměně stávajících okenních a dveřních otvorů. Při výměně nedojde ke změně velikosti otvorů a ani ke změně členění otvorů. Nedochází ke zhoršení požární bezpečnosti objektu. V případě výměny vnitřních dveří nesmí dojít ke změnění otvoru, nebo změně otvírání dveří.</w:t>
      </w:r>
    </w:p>
    <w:p w14:paraId="1D6506FF" w14:textId="5D44203A" w:rsidR="006918A5" w:rsidRPr="00B64EE4" w:rsidRDefault="006918A5" w:rsidP="006918A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color w:val="000000"/>
          <w:sz w:val="22"/>
          <w:szCs w:val="22"/>
        </w:rPr>
        <w:t>Dojde k úpravě stávajícího rozvodů hromosvodu po střeše a svislých svodů po fasádě objektu. Hromosvod bude navržen a proveden dle platných předpisů a norem platných v ČR.</w:t>
      </w:r>
    </w:p>
    <w:p w14:paraId="4EBBAA71" w14:textId="77777777" w:rsidR="006D555A" w:rsidRPr="00B64EE4" w:rsidRDefault="006D555A" w:rsidP="00ED511A">
      <w:pPr>
        <w:tabs>
          <w:tab w:val="left" w:pos="1134"/>
          <w:tab w:val="left" w:pos="3969"/>
        </w:tabs>
        <w:spacing w:line="240" w:lineRule="exact"/>
        <w:jc w:val="both"/>
        <w:rPr>
          <w:rFonts w:ascii="ISOCPEUR" w:hAnsi="ISOCPEUR"/>
          <w:snapToGrid w:val="0"/>
          <w:sz w:val="22"/>
          <w:szCs w:val="22"/>
        </w:rPr>
      </w:pPr>
    </w:p>
    <w:p w14:paraId="487501A5" w14:textId="77777777" w:rsidR="00653C07" w:rsidRPr="00B64EE4" w:rsidRDefault="00653C07" w:rsidP="006433DE">
      <w:pPr>
        <w:pStyle w:val="Odstavecseseznamem"/>
        <w:numPr>
          <w:ilvl w:val="0"/>
          <w:numId w:val="9"/>
        </w:numPr>
        <w:autoSpaceDE w:val="0"/>
        <w:autoSpaceDN w:val="0"/>
        <w:adjustRightInd w:val="0"/>
        <w:spacing w:after="0" w:line="240" w:lineRule="exact"/>
        <w:jc w:val="both"/>
        <w:rPr>
          <w:rFonts w:ascii="ISOCPEUR" w:hAnsi="ISOCPEUR" w:cs="NimbusSansL-Regu"/>
          <w:i/>
        </w:rPr>
      </w:pPr>
      <w:r w:rsidRPr="00B64EE4">
        <w:rPr>
          <w:rFonts w:ascii="ISOCPEUR" w:hAnsi="ISOCPEUR" w:cs="NimbusSansL-Regu"/>
          <w:i/>
        </w:rPr>
        <w:t>zhodnocení evakuace osob vč</w:t>
      </w:r>
      <w:r w:rsidR="00187DBF" w:rsidRPr="00B64EE4">
        <w:rPr>
          <w:rFonts w:ascii="ISOCPEUR" w:hAnsi="ISOCPEUR" w:cs="NimbusSansL-Regu"/>
          <w:i/>
        </w:rPr>
        <w:t>etně vyhodnocení únikových cest</w:t>
      </w:r>
    </w:p>
    <w:p w14:paraId="312D16A7" w14:textId="70E5B968" w:rsidR="00ED511A" w:rsidRPr="00B64EE4" w:rsidRDefault="00672F1C" w:rsidP="00ED511A">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napToGrid w:val="0"/>
          <w:sz w:val="22"/>
          <w:szCs w:val="22"/>
        </w:rPr>
        <w:t xml:space="preserve">Únikové </w:t>
      </w:r>
      <w:r w:rsidR="00ED511A" w:rsidRPr="00B64EE4">
        <w:rPr>
          <w:rFonts w:ascii="ISOCPEUR" w:hAnsi="ISOCPEUR"/>
          <w:sz w:val="22"/>
          <w:szCs w:val="22"/>
          <w:lang w:eastAsia="en-US"/>
        </w:rPr>
        <w:t xml:space="preserve">cesty musí umožnit bezpečnou a včasnou evakuaci všech osob </w:t>
      </w:r>
      <w:proofErr w:type="gramStart"/>
      <w:r w:rsidR="00ED511A" w:rsidRPr="00B64EE4">
        <w:rPr>
          <w:rFonts w:ascii="ISOCPEUR" w:hAnsi="ISOCPEUR"/>
          <w:sz w:val="22"/>
          <w:szCs w:val="22"/>
          <w:lang w:eastAsia="en-US"/>
        </w:rPr>
        <w:t>z</w:t>
      </w:r>
      <w:proofErr w:type="gramEnd"/>
      <w:r w:rsidR="00ED511A" w:rsidRPr="00B64EE4">
        <w:rPr>
          <w:rFonts w:ascii="ISOCPEUR" w:hAnsi="ISOCPEUR"/>
          <w:sz w:val="22"/>
          <w:szCs w:val="22"/>
          <w:lang w:eastAsia="en-US"/>
        </w:rPr>
        <w:t xml:space="preserve"> požárem ohroženého objektu nebo jeho části na volné prostranství a přistup požárních jednotek do prostorů napadených</w:t>
      </w:r>
      <w:r w:rsidR="006A35B1">
        <w:rPr>
          <w:rFonts w:ascii="ISOCPEUR" w:hAnsi="ISOCPEUR"/>
          <w:sz w:val="22"/>
          <w:szCs w:val="22"/>
          <w:lang w:eastAsia="en-US"/>
        </w:rPr>
        <w:t xml:space="preserve"> </w:t>
      </w:r>
      <w:r w:rsidR="00ED511A" w:rsidRPr="00B64EE4">
        <w:rPr>
          <w:rFonts w:ascii="ISOCPEUR" w:hAnsi="ISOCPEUR"/>
          <w:sz w:val="22"/>
          <w:szCs w:val="22"/>
          <w:lang w:eastAsia="en-US"/>
        </w:rPr>
        <w:t>požárem.</w:t>
      </w:r>
    </w:p>
    <w:p w14:paraId="29CAD4B1" w14:textId="77777777" w:rsidR="00ED511A" w:rsidRPr="00B64EE4" w:rsidRDefault="00ED511A" w:rsidP="00ED511A">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Nedochází ke změně obsazení objektu osobami a ani k žádné změně únikových cest. Posouzení úniku osob tedy není předmětem toho projektu.</w:t>
      </w:r>
    </w:p>
    <w:p w14:paraId="4BCCE325" w14:textId="654E63D7" w:rsidR="00187DBF" w:rsidRPr="00B64EE4" w:rsidRDefault="00ED511A" w:rsidP="00ED511A">
      <w:pPr>
        <w:pStyle w:val="Odstavecseseznamem"/>
        <w:autoSpaceDE w:val="0"/>
        <w:autoSpaceDN w:val="0"/>
        <w:adjustRightInd w:val="0"/>
        <w:spacing w:after="0" w:line="240" w:lineRule="exact"/>
        <w:ind w:left="0"/>
        <w:jc w:val="both"/>
        <w:rPr>
          <w:rFonts w:ascii="ISOCPEUR" w:hAnsi="ISOCPEUR"/>
          <w:snapToGrid w:val="0"/>
        </w:rPr>
      </w:pPr>
      <w:r w:rsidRPr="00B64EE4">
        <w:rPr>
          <w:rFonts w:ascii="ISOCPEUR" w:hAnsi="ISOCPEUR"/>
        </w:rPr>
        <w:t>Únikové cesty vyhovují požadavkům norem a vyhlášek.</w:t>
      </w:r>
    </w:p>
    <w:p w14:paraId="0E32D1DE" w14:textId="77777777" w:rsidR="00672F1C" w:rsidRPr="00B64EE4" w:rsidRDefault="00672F1C" w:rsidP="006433DE">
      <w:pPr>
        <w:pStyle w:val="Odstavecseseznamem"/>
        <w:autoSpaceDE w:val="0"/>
        <w:autoSpaceDN w:val="0"/>
        <w:adjustRightInd w:val="0"/>
        <w:spacing w:after="0" w:line="240" w:lineRule="exact"/>
        <w:ind w:left="0"/>
        <w:jc w:val="both"/>
        <w:rPr>
          <w:rFonts w:ascii="ISOCPEUR" w:hAnsi="ISOCPEUR" w:cs="NimbusSansL-Regu"/>
        </w:rPr>
      </w:pPr>
    </w:p>
    <w:p w14:paraId="4EA9F9CE" w14:textId="77777777" w:rsidR="00653C07" w:rsidRPr="00B64EE4" w:rsidRDefault="00653C07" w:rsidP="006433DE">
      <w:pPr>
        <w:pStyle w:val="Odstavecseseznamem"/>
        <w:numPr>
          <w:ilvl w:val="0"/>
          <w:numId w:val="9"/>
        </w:numPr>
        <w:autoSpaceDE w:val="0"/>
        <w:autoSpaceDN w:val="0"/>
        <w:adjustRightInd w:val="0"/>
        <w:spacing w:after="0" w:line="240" w:lineRule="exact"/>
        <w:jc w:val="both"/>
        <w:rPr>
          <w:rFonts w:ascii="ISOCPEUR" w:hAnsi="ISOCPEUR" w:cs="NimbusSansL-Regu"/>
          <w:i/>
        </w:rPr>
      </w:pPr>
      <w:r w:rsidRPr="00B64EE4">
        <w:rPr>
          <w:rFonts w:ascii="ISOCPEUR" w:hAnsi="ISOCPEUR" w:cs="NimbusSansL-Regu"/>
          <w:i/>
        </w:rPr>
        <w:t xml:space="preserve">zhodnocení </w:t>
      </w:r>
      <w:proofErr w:type="spellStart"/>
      <w:r w:rsidRPr="00B64EE4">
        <w:rPr>
          <w:rFonts w:ascii="ISOCPEUR" w:hAnsi="ISOCPEUR" w:cs="NimbusSansL-Regu"/>
          <w:i/>
        </w:rPr>
        <w:t>odstupových</w:t>
      </w:r>
      <w:proofErr w:type="spellEnd"/>
      <w:r w:rsidRPr="00B64EE4">
        <w:rPr>
          <w:rFonts w:ascii="ISOCPEUR" w:hAnsi="ISOCPEUR" w:cs="NimbusSansL-Regu"/>
          <w:i/>
        </w:rPr>
        <w:t xml:space="preserve"> vzdáleností a vymezen</w:t>
      </w:r>
      <w:r w:rsidR="00187DBF" w:rsidRPr="00B64EE4">
        <w:rPr>
          <w:rFonts w:ascii="ISOCPEUR" w:hAnsi="ISOCPEUR" w:cs="NimbusSansL-Regu"/>
          <w:i/>
        </w:rPr>
        <w:t>í požárně nebezpečného prostoru</w:t>
      </w:r>
    </w:p>
    <w:p w14:paraId="59A07E23" w14:textId="4B9E7BA1" w:rsidR="00ED511A" w:rsidRPr="00B64EE4" w:rsidRDefault="00ED511A" w:rsidP="00804EB8">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K zamezení přenosu požáru vně hořícího požárního úseku, nebo objektu na jin</w:t>
      </w:r>
      <w:r w:rsidR="00ED050B" w:rsidRPr="00B64EE4">
        <w:rPr>
          <w:rFonts w:ascii="ISOCPEUR" w:hAnsi="ISOCPEUR"/>
          <w:sz w:val="22"/>
          <w:szCs w:val="22"/>
          <w:lang w:eastAsia="en-US"/>
        </w:rPr>
        <w:t>ý</w:t>
      </w:r>
      <w:r w:rsidRPr="00B64EE4">
        <w:rPr>
          <w:rFonts w:ascii="ISOCPEUR" w:hAnsi="ISOCPEUR"/>
          <w:sz w:val="22"/>
          <w:szCs w:val="22"/>
          <w:lang w:eastAsia="en-US"/>
        </w:rPr>
        <w:t xml:space="preserve"> objekt nebo požární úsek (sáláním tepla nebo padajícími částmi konstrukcí) je nutno vytvořit nezbytn</w:t>
      </w:r>
      <w:r w:rsidR="00ED050B" w:rsidRPr="00B64EE4">
        <w:rPr>
          <w:rFonts w:ascii="ISOCPEUR" w:hAnsi="ISOCPEUR"/>
          <w:sz w:val="22"/>
          <w:szCs w:val="22"/>
          <w:lang w:eastAsia="en-US"/>
        </w:rPr>
        <w:t>ý</w:t>
      </w:r>
      <w:r w:rsidRPr="00B64EE4">
        <w:rPr>
          <w:rFonts w:ascii="ISOCPEUR" w:hAnsi="ISOCPEUR"/>
          <w:sz w:val="22"/>
          <w:szCs w:val="22"/>
          <w:lang w:eastAsia="en-US"/>
        </w:rPr>
        <w:t xml:space="preserve"> odstup vymezen</w:t>
      </w:r>
      <w:r w:rsidR="00ED050B" w:rsidRPr="00B64EE4">
        <w:rPr>
          <w:rFonts w:ascii="ISOCPEUR" w:hAnsi="ISOCPEUR"/>
          <w:sz w:val="22"/>
          <w:szCs w:val="22"/>
          <w:lang w:eastAsia="en-US"/>
        </w:rPr>
        <w:t>ý</w:t>
      </w:r>
      <w:r w:rsidRPr="00B64EE4">
        <w:rPr>
          <w:rFonts w:ascii="ISOCPEUR" w:hAnsi="ISOCPEUR"/>
          <w:sz w:val="22"/>
          <w:szCs w:val="22"/>
          <w:lang w:eastAsia="en-US"/>
        </w:rPr>
        <w:t xml:space="preserve"> požárně</w:t>
      </w:r>
      <w:r w:rsidR="00804EB8" w:rsidRPr="00B64EE4">
        <w:rPr>
          <w:rFonts w:ascii="ISOCPEUR" w:hAnsi="ISOCPEUR"/>
          <w:sz w:val="22"/>
          <w:szCs w:val="22"/>
          <w:lang w:eastAsia="en-US"/>
        </w:rPr>
        <w:t xml:space="preserve"> </w:t>
      </w:r>
      <w:r w:rsidRPr="00B64EE4">
        <w:rPr>
          <w:rFonts w:ascii="ISOCPEUR" w:hAnsi="ISOCPEUR"/>
          <w:sz w:val="22"/>
          <w:szCs w:val="22"/>
          <w:lang w:eastAsia="en-US"/>
        </w:rPr>
        <w:t>nebezpečn</w:t>
      </w:r>
      <w:r w:rsidR="00ED050B" w:rsidRPr="00B64EE4">
        <w:rPr>
          <w:rFonts w:ascii="ISOCPEUR" w:hAnsi="ISOCPEUR"/>
          <w:sz w:val="22"/>
          <w:szCs w:val="22"/>
          <w:lang w:eastAsia="en-US"/>
        </w:rPr>
        <w:t>ý</w:t>
      </w:r>
      <w:r w:rsidRPr="00B64EE4">
        <w:rPr>
          <w:rFonts w:ascii="ISOCPEUR" w:hAnsi="ISOCPEUR"/>
          <w:sz w:val="22"/>
          <w:szCs w:val="22"/>
          <w:lang w:eastAsia="en-US"/>
        </w:rPr>
        <w:t>m prostorem.</w:t>
      </w:r>
    </w:p>
    <w:p w14:paraId="7D13E691" w14:textId="77777777" w:rsidR="00ED511A" w:rsidRPr="00B64EE4" w:rsidRDefault="00ED511A" w:rsidP="00804EB8">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Posouzení požární otevřenosti střešních plášťů:</w:t>
      </w:r>
    </w:p>
    <w:p w14:paraId="0D49174D" w14:textId="77777777" w:rsidR="00405183" w:rsidRPr="00405183" w:rsidRDefault="00ED511A" w:rsidP="00405183">
      <w:pPr>
        <w:pStyle w:val="Odstavecseseznamem"/>
        <w:widowControl w:val="0"/>
        <w:numPr>
          <w:ilvl w:val="0"/>
          <w:numId w:val="19"/>
        </w:numPr>
        <w:autoSpaceDE w:val="0"/>
        <w:autoSpaceDN w:val="0"/>
        <w:adjustRightInd w:val="0"/>
        <w:spacing w:after="0" w:line="240" w:lineRule="exact"/>
        <w:ind w:left="714" w:hanging="357"/>
        <w:jc w:val="both"/>
        <w:rPr>
          <w:rFonts w:ascii="ISOCPEUR" w:hAnsi="ISOCPEUR"/>
        </w:rPr>
      </w:pPr>
      <w:r w:rsidRPr="00405183">
        <w:rPr>
          <w:rFonts w:ascii="ISOCPEUR" w:hAnsi="ISOCPEUR"/>
        </w:rPr>
        <w:t>Strojovna v</w:t>
      </w:r>
      <w:r w:rsidR="00ED050B" w:rsidRPr="00405183">
        <w:rPr>
          <w:rFonts w:ascii="ISOCPEUR" w:hAnsi="ISOCPEUR"/>
        </w:rPr>
        <w:t>ý</w:t>
      </w:r>
      <w:r w:rsidRPr="00405183">
        <w:rPr>
          <w:rFonts w:ascii="ISOCPEUR" w:hAnsi="ISOCPEUR"/>
        </w:rPr>
        <w:t>tahov</w:t>
      </w:r>
      <w:r w:rsidR="00ED050B" w:rsidRPr="00405183">
        <w:rPr>
          <w:rFonts w:ascii="ISOCPEUR" w:hAnsi="ISOCPEUR"/>
        </w:rPr>
        <w:t>é</w:t>
      </w:r>
      <w:r w:rsidRPr="00405183">
        <w:rPr>
          <w:rFonts w:ascii="ISOCPEUR" w:hAnsi="ISOCPEUR"/>
        </w:rPr>
        <w:t xml:space="preserve"> šachty se v souladu s 5.2.4 ČSN 730802 neposuzuje jako užitné podlaží.</w:t>
      </w:r>
      <w:r w:rsidR="00804EB8" w:rsidRPr="00405183">
        <w:rPr>
          <w:rFonts w:ascii="ISOCPEUR" w:hAnsi="ISOCPEUR"/>
        </w:rPr>
        <w:t xml:space="preserve"> </w:t>
      </w:r>
      <w:r w:rsidRPr="00405183">
        <w:rPr>
          <w:rFonts w:ascii="ISOCPEUR" w:hAnsi="ISOCPEUR"/>
        </w:rPr>
        <w:t>Střešní plášť nad</w:t>
      </w:r>
      <w:r w:rsidR="00567C12" w:rsidRPr="00405183">
        <w:rPr>
          <w:rFonts w:ascii="ISOCPEUR" w:hAnsi="ISOCPEUR"/>
        </w:rPr>
        <w:t xml:space="preserve"> objekty</w:t>
      </w:r>
      <w:r w:rsidRPr="00405183">
        <w:rPr>
          <w:rFonts w:ascii="ISOCPEUR" w:hAnsi="ISOCPEUR"/>
        </w:rPr>
        <w:t xml:space="preserve"> a nad strojovn</w:t>
      </w:r>
      <w:r w:rsidR="00567C12" w:rsidRPr="00405183">
        <w:rPr>
          <w:rFonts w:ascii="ISOCPEUR" w:hAnsi="ISOCPEUR"/>
        </w:rPr>
        <w:t>ami</w:t>
      </w:r>
      <w:r w:rsidRPr="00405183">
        <w:rPr>
          <w:rFonts w:ascii="ISOCPEUR" w:hAnsi="ISOCPEUR"/>
        </w:rPr>
        <w:t xml:space="preserve"> je tedy posuzován jako střešní plášť nad posledním</w:t>
      </w:r>
      <w:r w:rsidR="00804EB8" w:rsidRPr="00405183">
        <w:rPr>
          <w:rFonts w:ascii="ISOCPEUR" w:hAnsi="ISOCPEUR"/>
        </w:rPr>
        <w:t xml:space="preserve"> </w:t>
      </w:r>
      <w:r w:rsidRPr="00405183">
        <w:rPr>
          <w:rFonts w:ascii="ISOCPEUR" w:hAnsi="ISOCPEUR"/>
        </w:rPr>
        <w:t>nadzemním podlažím. Střešní plášť se nachází nad požárním stropem tvořen</w:t>
      </w:r>
      <w:r w:rsidR="00ED050B" w:rsidRPr="00405183">
        <w:rPr>
          <w:rFonts w:ascii="ISOCPEUR" w:hAnsi="ISOCPEUR"/>
        </w:rPr>
        <w:t>ý</w:t>
      </w:r>
      <w:r w:rsidRPr="00405183">
        <w:rPr>
          <w:rFonts w:ascii="ISOCPEUR" w:hAnsi="ISOCPEUR"/>
        </w:rPr>
        <w:t>m</w:t>
      </w:r>
      <w:r w:rsidR="00804EB8" w:rsidRPr="00405183">
        <w:rPr>
          <w:rFonts w:ascii="ISOCPEUR" w:hAnsi="ISOCPEUR"/>
        </w:rPr>
        <w:t xml:space="preserve"> </w:t>
      </w:r>
      <w:r w:rsidRPr="00405183">
        <w:rPr>
          <w:rFonts w:ascii="ISOCPEUR" w:hAnsi="ISOCPEUR"/>
        </w:rPr>
        <w:t>železobetonovou konstrukcí typu DP1 splňující požadovanou dobu požární odolnosti. V</w:t>
      </w:r>
      <w:r w:rsidR="00804EB8" w:rsidRPr="00405183">
        <w:rPr>
          <w:rFonts w:ascii="ISOCPEUR" w:hAnsi="ISOCPEUR"/>
        </w:rPr>
        <w:t xml:space="preserve"> </w:t>
      </w:r>
      <w:r w:rsidRPr="00405183">
        <w:rPr>
          <w:rFonts w:ascii="ISOCPEUR" w:hAnsi="ISOCPEUR"/>
        </w:rPr>
        <w:t>souladu s 8.15.1 a) nemusí tedy střešní plášť vykazovat požární odolnost a v souladu s</w:t>
      </w:r>
      <w:r w:rsidR="00804EB8" w:rsidRPr="00405183">
        <w:rPr>
          <w:rFonts w:ascii="ISOCPEUR" w:hAnsi="ISOCPEUR"/>
        </w:rPr>
        <w:t xml:space="preserve"> </w:t>
      </w:r>
      <w:r w:rsidRPr="00405183">
        <w:rPr>
          <w:rFonts w:ascii="ISOCPEUR" w:hAnsi="ISOCPEUR"/>
        </w:rPr>
        <w:t>8.15.</w:t>
      </w:r>
      <w:proofErr w:type="gramStart"/>
      <w:r w:rsidRPr="00405183">
        <w:rPr>
          <w:rFonts w:ascii="ISOCPEUR" w:hAnsi="ISOCPEUR"/>
        </w:rPr>
        <w:t>4b</w:t>
      </w:r>
      <w:proofErr w:type="gramEnd"/>
      <w:r w:rsidRPr="00405183">
        <w:rPr>
          <w:rFonts w:ascii="ISOCPEUR" w:hAnsi="ISOCPEUR"/>
        </w:rPr>
        <w:t>)1) se tento střešní plášť neposuzuje jako požárně otevřená plocha a neurčují se od</w:t>
      </w:r>
      <w:r w:rsidR="00804EB8" w:rsidRPr="00405183">
        <w:rPr>
          <w:rFonts w:ascii="ISOCPEUR" w:hAnsi="ISOCPEUR"/>
        </w:rPr>
        <w:t xml:space="preserve"> </w:t>
      </w:r>
      <w:r w:rsidRPr="00405183">
        <w:rPr>
          <w:rFonts w:ascii="ISOCPEUR" w:hAnsi="ISOCPEUR"/>
        </w:rPr>
        <w:t>ní odstupy.</w:t>
      </w:r>
    </w:p>
    <w:p w14:paraId="5BEDC01A" w14:textId="5F34EB7E" w:rsidR="00F0254D" w:rsidRPr="00405183" w:rsidRDefault="00ED511A" w:rsidP="00804EB8">
      <w:pPr>
        <w:widowControl w:val="0"/>
        <w:autoSpaceDE w:val="0"/>
        <w:autoSpaceDN w:val="0"/>
        <w:adjustRightInd w:val="0"/>
        <w:spacing w:line="240" w:lineRule="exact"/>
        <w:jc w:val="both"/>
        <w:rPr>
          <w:rFonts w:ascii="ISOCPEUR" w:hAnsi="ISOCPEUR"/>
          <w:sz w:val="22"/>
          <w:szCs w:val="22"/>
          <w:lang w:eastAsia="en-US"/>
        </w:rPr>
      </w:pPr>
      <w:r w:rsidRPr="00405183">
        <w:rPr>
          <w:rFonts w:ascii="ISOCPEUR" w:hAnsi="ISOCPEUR"/>
          <w:sz w:val="22"/>
          <w:szCs w:val="22"/>
          <w:lang w:eastAsia="en-US"/>
        </w:rPr>
        <w:t>Nedochází ke změně vnitřního členění objektu ani způsobu využívání a stávající POP není nutné</w:t>
      </w:r>
      <w:r w:rsidR="00804EB8" w:rsidRPr="00405183">
        <w:rPr>
          <w:rFonts w:ascii="ISOCPEUR" w:hAnsi="ISOCPEUR"/>
          <w:sz w:val="22"/>
          <w:szCs w:val="22"/>
          <w:lang w:eastAsia="en-US"/>
        </w:rPr>
        <w:t xml:space="preserve"> </w:t>
      </w:r>
      <w:r w:rsidRPr="00405183">
        <w:rPr>
          <w:rFonts w:ascii="ISOCPEUR" w:hAnsi="ISOCPEUR"/>
          <w:sz w:val="22"/>
          <w:szCs w:val="22"/>
          <w:lang w:eastAsia="en-US"/>
        </w:rPr>
        <w:t xml:space="preserve">posuzovat. </w:t>
      </w:r>
    </w:p>
    <w:p w14:paraId="4AEF9A2F" w14:textId="77777777" w:rsidR="00802DA6" w:rsidRPr="00405183" w:rsidRDefault="00802DA6" w:rsidP="00804EB8">
      <w:pPr>
        <w:spacing w:line="240" w:lineRule="exact"/>
        <w:jc w:val="both"/>
        <w:rPr>
          <w:rFonts w:ascii="ISOCPEUR" w:hAnsi="ISOCPEUR" w:cs="NimbusSansL-Regu"/>
          <w:i/>
          <w:sz w:val="22"/>
          <w:szCs w:val="22"/>
        </w:rPr>
      </w:pPr>
    </w:p>
    <w:p w14:paraId="64FAD6C3" w14:textId="77777777" w:rsidR="00D037EB" w:rsidRPr="00B64EE4" w:rsidRDefault="00653C07" w:rsidP="006433DE">
      <w:pPr>
        <w:pStyle w:val="Odstavecseseznamem"/>
        <w:numPr>
          <w:ilvl w:val="0"/>
          <w:numId w:val="9"/>
        </w:numPr>
        <w:autoSpaceDE w:val="0"/>
        <w:autoSpaceDN w:val="0"/>
        <w:adjustRightInd w:val="0"/>
        <w:spacing w:after="0" w:line="240" w:lineRule="exact"/>
        <w:jc w:val="both"/>
        <w:rPr>
          <w:rFonts w:ascii="ISOCPEUR" w:hAnsi="ISOCPEUR" w:cs="NimbusSansL-Regu"/>
          <w:i/>
        </w:rPr>
      </w:pPr>
      <w:r w:rsidRPr="00B64EE4">
        <w:rPr>
          <w:rFonts w:ascii="ISOCPEUR" w:hAnsi="ISOCPEUR" w:cs="NimbusSansL-Regu"/>
          <w:i/>
        </w:rPr>
        <w:t xml:space="preserve">zajištění potřebného množství požární vody, popřípadě jiného hasiva, včetně rozmístění vnitřních a </w:t>
      </w:r>
      <w:r w:rsidR="00187DBF" w:rsidRPr="00B64EE4">
        <w:rPr>
          <w:rFonts w:ascii="ISOCPEUR" w:hAnsi="ISOCPEUR" w:cs="NimbusSansL-Regu"/>
          <w:i/>
        </w:rPr>
        <w:t>vnějších odběrných míst</w:t>
      </w:r>
    </w:p>
    <w:p w14:paraId="1CB3A73F" w14:textId="77777777"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Vnitřní odběrná místa:</w:t>
      </w:r>
    </w:p>
    <w:p w14:paraId="01B6FEDD" w14:textId="5706A70F"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Navrhovanými změnami (zateplení objektu kontaktním zateplovacím systémem) nedochází k zásahu do vnitřního členění objektu ani ke změně stávajícího stavu.</w:t>
      </w:r>
    </w:p>
    <w:p w14:paraId="645C19A2" w14:textId="77777777"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Vnější odběrná místa:</w:t>
      </w:r>
    </w:p>
    <w:p w14:paraId="23192E8F" w14:textId="7C29F046"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 xml:space="preserve">Nedochází ke změně požadavků stanovených tabulkou 1 a 2 ČSN73 0873 a stávající způsob se považuje za vyhovující (v okolí objektu se nachází vodovodní síť s hydranty). Požárním řádem je jako zdroj požární vody v </w:t>
      </w:r>
      <w:r w:rsidR="00872118" w:rsidRPr="00B64EE4">
        <w:rPr>
          <w:rFonts w:ascii="ISOCPEUR" w:hAnsi="ISOCPEUR"/>
          <w:sz w:val="22"/>
          <w:szCs w:val="22"/>
          <w:lang w:eastAsia="en-US"/>
        </w:rPr>
        <w:t>Nýřanech</w:t>
      </w:r>
      <w:r w:rsidRPr="00B64EE4">
        <w:rPr>
          <w:rFonts w:ascii="ISOCPEUR" w:hAnsi="ISOCPEUR"/>
          <w:sz w:val="22"/>
          <w:szCs w:val="22"/>
          <w:lang w:eastAsia="en-US"/>
        </w:rPr>
        <w:t xml:space="preserve"> vymezena síť hydrantů. Jsou splněny kritéria pol. 4 a A.4 ČSN 730834 a změnou nevznikají nové požadavky.</w:t>
      </w:r>
    </w:p>
    <w:p w14:paraId="060DE0F1" w14:textId="3B4F84E6" w:rsidR="00283F13" w:rsidRPr="00B64EE4" w:rsidRDefault="00801425" w:rsidP="00801425">
      <w:pPr>
        <w:spacing w:line="240" w:lineRule="exact"/>
        <w:jc w:val="both"/>
        <w:rPr>
          <w:rFonts w:ascii="ISOCPEUR" w:hAnsi="ISOCPEUR"/>
          <w:sz w:val="22"/>
          <w:szCs w:val="22"/>
        </w:rPr>
      </w:pPr>
      <w:r w:rsidRPr="00B64EE4">
        <w:rPr>
          <w:rFonts w:ascii="ISOCPEUR" w:hAnsi="ISOCPEUR"/>
          <w:sz w:val="22"/>
          <w:szCs w:val="22"/>
          <w:lang w:eastAsia="en-US"/>
        </w:rPr>
        <w:t>Při splnění těchto požadavků budou splněny požadavky norem a vyhlášky.</w:t>
      </w:r>
    </w:p>
    <w:p w14:paraId="5D7B38D1" w14:textId="77777777" w:rsidR="00D037EB" w:rsidRPr="00B64EE4" w:rsidRDefault="00D037EB" w:rsidP="00801425">
      <w:pPr>
        <w:pStyle w:val="Odstavecseseznamem"/>
        <w:autoSpaceDE w:val="0"/>
        <w:autoSpaceDN w:val="0"/>
        <w:adjustRightInd w:val="0"/>
        <w:spacing w:after="0" w:line="240" w:lineRule="exact"/>
        <w:jc w:val="both"/>
        <w:rPr>
          <w:rFonts w:ascii="ISOCPEUR" w:hAnsi="ISOCPEUR" w:cs="NimbusSansL-Regu"/>
        </w:rPr>
      </w:pPr>
    </w:p>
    <w:p w14:paraId="5B3F9DC3" w14:textId="77777777" w:rsidR="00653C07" w:rsidRPr="00B64EE4" w:rsidRDefault="00653C07" w:rsidP="00801425">
      <w:pPr>
        <w:pStyle w:val="Odstavecseseznamem"/>
        <w:numPr>
          <w:ilvl w:val="0"/>
          <w:numId w:val="9"/>
        </w:numPr>
        <w:autoSpaceDE w:val="0"/>
        <w:autoSpaceDN w:val="0"/>
        <w:adjustRightInd w:val="0"/>
        <w:spacing w:after="0" w:line="240" w:lineRule="exact"/>
        <w:jc w:val="both"/>
        <w:rPr>
          <w:rFonts w:ascii="ISOCPEUR" w:hAnsi="ISOCPEUR" w:cs="NimbusSansL-Regu"/>
          <w:i/>
        </w:rPr>
      </w:pPr>
      <w:r w:rsidRPr="00B64EE4">
        <w:rPr>
          <w:rFonts w:ascii="ISOCPEUR" w:hAnsi="ISOCPEUR" w:cs="NimbusSansL-Regu"/>
          <w:i/>
        </w:rPr>
        <w:t>zhodnocení možnosti provedení požárního zásahu (přístupové komunikace, zásahové ces</w:t>
      </w:r>
      <w:r w:rsidR="00187DBF" w:rsidRPr="00B64EE4">
        <w:rPr>
          <w:rFonts w:ascii="ISOCPEUR" w:hAnsi="ISOCPEUR" w:cs="NimbusSansL-Regu"/>
          <w:i/>
        </w:rPr>
        <w:t>ty)</w:t>
      </w:r>
    </w:p>
    <w:p w14:paraId="7E794634" w14:textId="77777777"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Vnitřní a vnější zásahové cesty</w:t>
      </w:r>
    </w:p>
    <w:p w14:paraId="0D8724B7" w14:textId="42D6A9E0"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Realizováním záměru nedojde ke změně oproti původnímu stavu.</w:t>
      </w:r>
    </w:p>
    <w:p w14:paraId="149842A5" w14:textId="77777777"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Přístupové komunikace</w:t>
      </w:r>
    </w:p>
    <w:p w14:paraId="7B1A0F20" w14:textId="7CC1FB79"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 xml:space="preserve">Objekt je přístupný po pozemní komunikaci (ulice </w:t>
      </w:r>
      <w:r w:rsidR="00CD40C7">
        <w:rPr>
          <w:rFonts w:ascii="ISOCPEUR" w:hAnsi="ISOCPEUR"/>
          <w:sz w:val="22"/>
          <w:szCs w:val="22"/>
          <w:lang w:eastAsia="en-US"/>
        </w:rPr>
        <w:t>Mírová</w:t>
      </w:r>
      <w:r w:rsidRPr="00B64EE4">
        <w:rPr>
          <w:rFonts w:ascii="ISOCPEUR" w:hAnsi="ISOCPEUR"/>
          <w:sz w:val="22"/>
          <w:szCs w:val="22"/>
          <w:lang w:eastAsia="en-US"/>
        </w:rPr>
        <w:t xml:space="preserve">) vedoucí kolem </w:t>
      </w:r>
      <w:r w:rsidR="002502E2">
        <w:rPr>
          <w:rFonts w:ascii="ISOCPEUR" w:hAnsi="ISOCPEUR"/>
          <w:sz w:val="22"/>
          <w:szCs w:val="22"/>
          <w:lang w:eastAsia="en-US"/>
        </w:rPr>
        <w:t xml:space="preserve">západní </w:t>
      </w:r>
      <w:r w:rsidRPr="00B64EE4">
        <w:rPr>
          <w:rFonts w:ascii="ISOCPEUR" w:hAnsi="ISOCPEUR"/>
          <w:sz w:val="22"/>
          <w:szCs w:val="22"/>
          <w:lang w:eastAsia="en-US"/>
        </w:rPr>
        <w:t>strany objektu na kterou navazuj</w:t>
      </w:r>
      <w:r w:rsidR="002502E2">
        <w:rPr>
          <w:rFonts w:ascii="ISOCPEUR" w:hAnsi="ISOCPEUR"/>
          <w:sz w:val="22"/>
          <w:szCs w:val="22"/>
          <w:lang w:eastAsia="en-US"/>
        </w:rPr>
        <w:t>í</w:t>
      </w:r>
      <w:r w:rsidRPr="00B64EE4">
        <w:rPr>
          <w:rFonts w:ascii="ISOCPEUR" w:hAnsi="ISOCPEUR"/>
          <w:sz w:val="22"/>
          <w:szCs w:val="22"/>
          <w:lang w:eastAsia="en-US"/>
        </w:rPr>
        <w:t xml:space="preserve"> </w:t>
      </w:r>
      <w:r w:rsidR="006B46C7" w:rsidRPr="00B64EE4">
        <w:rPr>
          <w:rFonts w:ascii="ISOCPEUR" w:hAnsi="ISOCPEUR"/>
          <w:sz w:val="22"/>
          <w:szCs w:val="22"/>
          <w:lang w:eastAsia="en-US"/>
        </w:rPr>
        <w:t>chodník</w:t>
      </w:r>
      <w:r w:rsidR="002502E2">
        <w:rPr>
          <w:rFonts w:ascii="ISOCPEUR" w:hAnsi="ISOCPEUR"/>
          <w:sz w:val="22"/>
          <w:szCs w:val="22"/>
          <w:lang w:eastAsia="en-US"/>
        </w:rPr>
        <w:t>y</w:t>
      </w:r>
      <w:r w:rsidR="006B46C7" w:rsidRPr="00B64EE4">
        <w:rPr>
          <w:rFonts w:ascii="ISOCPEUR" w:hAnsi="ISOCPEUR"/>
          <w:sz w:val="22"/>
          <w:szCs w:val="22"/>
          <w:lang w:eastAsia="en-US"/>
        </w:rPr>
        <w:t xml:space="preserve"> </w:t>
      </w:r>
      <w:r w:rsidRPr="00B64EE4">
        <w:rPr>
          <w:rFonts w:ascii="ISOCPEUR" w:hAnsi="ISOCPEUR"/>
          <w:sz w:val="22"/>
          <w:szCs w:val="22"/>
          <w:lang w:eastAsia="en-US"/>
        </w:rPr>
        <w:t xml:space="preserve">k hlavnímu vstupu </w:t>
      </w:r>
      <w:r w:rsidR="002502E2">
        <w:rPr>
          <w:rFonts w:ascii="ISOCPEUR" w:hAnsi="ISOCPEUR"/>
          <w:sz w:val="22"/>
          <w:szCs w:val="22"/>
          <w:lang w:eastAsia="en-US"/>
        </w:rPr>
        <w:t xml:space="preserve">a bočnímu vstupu </w:t>
      </w:r>
      <w:r w:rsidRPr="00B64EE4">
        <w:rPr>
          <w:rFonts w:ascii="ISOCPEUR" w:hAnsi="ISOCPEUR"/>
          <w:sz w:val="22"/>
          <w:szCs w:val="22"/>
          <w:lang w:eastAsia="en-US"/>
        </w:rPr>
        <w:t xml:space="preserve">do objektu délky cca </w:t>
      </w:r>
      <w:r w:rsidR="006B46C7" w:rsidRPr="00B64EE4">
        <w:rPr>
          <w:rFonts w:ascii="ISOCPEUR" w:hAnsi="ISOCPEUR"/>
          <w:sz w:val="22"/>
          <w:szCs w:val="22"/>
          <w:lang w:eastAsia="en-US"/>
        </w:rPr>
        <w:t>15</w:t>
      </w:r>
      <w:r w:rsidRPr="00B64EE4">
        <w:rPr>
          <w:rFonts w:ascii="ISOCPEUR" w:hAnsi="ISOCPEUR"/>
          <w:sz w:val="22"/>
          <w:szCs w:val="22"/>
          <w:lang w:eastAsia="en-US"/>
        </w:rPr>
        <w:t xml:space="preserve"> m tato cesta je tvořena zpevněnou asfaltovou pozemní komunikací.</w:t>
      </w:r>
    </w:p>
    <w:p w14:paraId="31C3310B" w14:textId="34746849"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Otáčení vozidel HZS je možné v blízkosti objektu na křižovatkách nebo v městských blocích.</w:t>
      </w:r>
    </w:p>
    <w:p w14:paraId="283D348F" w14:textId="77777777"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Vjezdy a průjezdy</w:t>
      </w:r>
    </w:p>
    <w:p w14:paraId="4F162951" w14:textId="2452BCDF" w:rsidR="00801425"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Na trase se nevyskytuje žádný průjezd, který by výškově omezoval možnost příjezdu vozidel HZS.</w:t>
      </w:r>
    </w:p>
    <w:p w14:paraId="32943B00" w14:textId="3189F4DF" w:rsidR="00187DBF" w:rsidRPr="00B64EE4" w:rsidRDefault="00801425" w:rsidP="00801425">
      <w:pPr>
        <w:pStyle w:val="Odstavecseseznamem"/>
        <w:autoSpaceDE w:val="0"/>
        <w:autoSpaceDN w:val="0"/>
        <w:adjustRightInd w:val="0"/>
        <w:spacing w:after="0" w:line="240" w:lineRule="exact"/>
        <w:ind w:left="0"/>
        <w:jc w:val="both"/>
        <w:rPr>
          <w:rFonts w:ascii="ISOCPEUR" w:hAnsi="ISOCPEUR"/>
        </w:rPr>
      </w:pPr>
      <w:r w:rsidRPr="00B64EE4">
        <w:rPr>
          <w:rFonts w:ascii="ISOCPEUR" w:hAnsi="ISOCPEUR"/>
        </w:rPr>
        <w:t>Vjezdy a průjezdy vyhovují požadavkům norem při splnění výše uvedeného.</w:t>
      </w:r>
    </w:p>
    <w:p w14:paraId="7BA83DD2" w14:textId="77777777" w:rsidR="00283F13" w:rsidRPr="00B64EE4" w:rsidRDefault="00283F13" w:rsidP="00801425">
      <w:pPr>
        <w:pStyle w:val="Odstavecseseznamem"/>
        <w:autoSpaceDE w:val="0"/>
        <w:autoSpaceDN w:val="0"/>
        <w:adjustRightInd w:val="0"/>
        <w:spacing w:after="0" w:line="240" w:lineRule="exact"/>
        <w:ind w:left="0"/>
        <w:jc w:val="both"/>
        <w:rPr>
          <w:rFonts w:ascii="ISOCPEUR" w:hAnsi="ISOCPEUR" w:cs="NimbusSansL-Regu"/>
          <w:i/>
        </w:rPr>
      </w:pPr>
    </w:p>
    <w:p w14:paraId="0058A4CB" w14:textId="77777777" w:rsidR="00653C07" w:rsidRPr="00B64EE4" w:rsidRDefault="00653C07" w:rsidP="00801425">
      <w:pPr>
        <w:pStyle w:val="Odstavecseseznamem"/>
        <w:numPr>
          <w:ilvl w:val="0"/>
          <w:numId w:val="9"/>
        </w:numPr>
        <w:autoSpaceDE w:val="0"/>
        <w:autoSpaceDN w:val="0"/>
        <w:adjustRightInd w:val="0"/>
        <w:spacing w:after="0" w:line="240" w:lineRule="exact"/>
        <w:jc w:val="both"/>
        <w:rPr>
          <w:rFonts w:ascii="ISOCPEUR" w:hAnsi="ISOCPEUR" w:cs="NimbusSansL-Regu"/>
          <w:i/>
        </w:rPr>
      </w:pPr>
      <w:r w:rsidRPr="00B64EE4">
        <w:rPr>
          <w:rFonts w:ascii="ISOCPEUR" w:hAnsi="ISOCPEUR" w:cs="NimbusSansL-Regu"/>
          <w:i/>
        </w:rPr>
        <w:t>zhodnocení technických a technologických zařízení stavby (rozvodná potrubí, vzducho</w:t>
      </w:r>
      <w:r w:rsidR="00187DBF" w:rsidRPr="00B64EE4">
        <w:rPr>
          <w:rFonts w:ascii="ISOCPEUR" w:hAnsi="ISOCPEUR" w:cs="NimbusSansL-Regu"/>
          <w:i/>
        </w:rPr>
        <w:t>technická zařízení)</w:t>
      </w:r>
    </w:p>
    <w:p w14:paraId="63B6AAD4" w14:textId="00F9ED44" w:rsidR="00187DBF" w:rsidRPr="00B64EE4" w:rsidRDefault="00801425" w:rsidP="00801425">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Nedochází ke změně vnitřního vybavení objektu a posuzování technických zařízení není předmětem tohoto projektu.</w:t>
      </w:r>
    </w:p>
    <w:p w14:paraId="71C471DD" w14:textId="77777777" w:rsidR="00F13C99" w:rsidRPr="00B64EE4" w:rsidRDefault="00F13C99" w:rsidP="00801425">
      <w:pPr>
        <w:pStyle w:val="Odstavecseseznamem"/>
        <w:autoSpaceDE w:val="0"/>
        <w:autoSpaceDN w:val="0"/>
        <w:adjustRightInd w:val="0"/>
        <w:spacing w:after="0" w:line="240" w:lineRule="exact"/>
        <w:ind w:left="0"/>
        <w:jc w:val="both"/>
        <w:rPr>
          <w:rFonts w:ascii="ISOCPEUR" w:eastAsia="Times New Roman" w:hAnsi="ISOCPEUR" w:cs="NimbusSansL-Regu"/>
          <w:lang w:eastAsia="cs-CZ"/>
        </w:rPr>
      </w:pPr>
    </w:p>
    <w:p w14:paraId="18511443" w14:textId="77777777" w:rsidR="00653C07" w:rsidRPr="00B64EE4" w:rsidRDefault="00653C07" w:rsidP="000F721C">
      <w:pPr>
        <w:pStyle w:val="Odstavecseseznamem"/>
        <w:numPr>
          <w:ilvl w:val="0"/>
          <w:numId w:val="9"/>
        </w:numPr>
        <w:autoSpaceDE w:val="0"/>
        <w:autoSpaceDN w:val="0"/>
        <w:adjustRightInd w:val="0"/>
        <w:spacing w:after="0" w:line="240" w:lineRule="exact"/>
        <w:jc w:val="both"/>
        <w:rPr>
          <w:rFonts w:ascii="ISOCPEUR" w:hAnsi="ISOCPEUR" w:cs="NimbusSansL-Regu"/>
          <w:i/>
        </w:rPr>
      </w:pPr>
      <w:r w:rsidRPr="00B64EE4">
        <w:rPr>
          <w:rFonts w:ascii="ISOCPEUR" w:hAnsi="ISOCPEUR" w:cs="NimbusSansL-Regu"/>
          <w:i/>
        </w:rPr>
        <w:lastRenderedPageBreak/>
        <w:t>posouzení požadavků na zabezpečení stavby po</w:t>
      </w:r>
      <w:r w:rsidR="00187DBF" w:rsidRPr="00B64EE4">
        <w:rPr>
          <w:rFonts w:ascii="ISOCPEUR" w:hAnsi="ISOCPEUR" w:cs="NimbusSansL-Regu"/>
          <w:i/>
        </w:rPr>
        <w:t>žárně bezpečnostními zařízeními</w:t>
      </w:r>
    </w:p>
    <w:p w14:paraId="0A324A97" w14:textId="086F9E6D" w:rsidR="000F721C" w:rsidRPr="00B64EE4" w:rsidRDefault="000F721C" w:rsidP="000F721C">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 xml:space="preserve">Zařízení elektronické požární signalizace </w:t>
      </w:r>
      <w:r w:rsidR="006653C4">
        <w:rPr>
          <w:rFonts w:ascii="ISOCPEUR" w:hAnsi="ISOCPEUR"/>
          <w:sz w:val="22"/>
          <w:szCs w:val="22"/>
          <w:lang w:eastAsia="en-US"/>
        </w:rPr>
        <w:t>nebude dotčeno, zůstane zachováno stávající</w:t>
      </w:r>
      <w:r w:rsidRPr="00B64EE4">
        <w:rPr>
          <w:rFonts w:ascii="ISOCPEUR" w:hAnsi="ISOCPEUR"/>
          <w:sz w:val="22"/>
          <w:szCs w:val="22"/>
          <w:lang w:eastAsia="en-US"/>
        </w:rPr>
        <w:t>.</w:t>
      </w:r>
    </w:p>
    <w:p w14:paraId="7983143F" w14:textId="61D12230" w:rsidR="00187DBF" w:rsidRPr="00B64EE4" w:rsidRDefault="000F721C" w:rsidP="00836E28">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Podle 6.6.10 a 6.6.11 ČSN 73 0802 a souvisejících předpisů a norem není požadována instalace stabilního hasicího zařízení nebo samočinného odvětrávacího zařízení.</w:t>
      </w:r>
    </w:p>
    <w:p w14:paraId="34ACA0C9" w14:textId="77777777" w:rsidR="00802DA6" w:rsidRPr="00B64EE4" w:rsidRDefault="00802DA6" w:rsidP="00836E28">
      <w:pPr>
        <w:pStyle w:val="Odstavecseseznamem"/>
        <w:autoSpaceDE w:val="0"/>
        <w:autoSpaceDN w:val="0"/>
        <w:adjustRightInd w:val="0"/>
        <w:spacing w:after="0" w:line="240" w:lineRule="exact"/>
        <w:jc w:val="both"/>
        <w:rPr>
          <w:rFonts w:ascii="ISOCPEUR" w:hAnsi="ISOCPEUR" w:cs="NimbusSansL-Regu"/>
          <w:i/>
        </w:rPr>
      </w:pPr>
    </w:p>
    <w:p w14:paraId="5DA10813" w14:textId="77777777" w:rsidR="00653C07" w:rsidRPr="00B64EE4" w:rsidRDefault="00653C07" w:rsidP="00836E28">
      <w:pPr>
        <w:pStyle w:val="Odstavecseseznamem"/>
        <w:numPr>
          <w:ilvl w:val="0"/>
          <w:numId w:val="9"/>
        </w:numPr>
        <w:autoSpaceDE w:val="0"/>
        <w:autoSpaceDN w:val="0"/>
        <w:adjustRightInd w:val="0"/>
        <w:spacing w:after="0" w:line="240" w:lineRule="exact"/>
        <w:jc w:val="both"/>
        <w:rPr>
          <w:rFonts w:ascii="ISOCPEUR" w:hAnsi="ISOCPEUR" w:cs="NimbusSansL-Regu"/>
          <w:i/>
        </w:rPr>
      </w:pPr>
      <w:r w:rsidRPr="00B64EE4">
        <w:rPr>
          <w:rFonts w:ascii="ISOCPEUR" w:hAnsi="ISOCPEUR" w:cs="NimbusSansL-Regu"/>
          <w:i/>
        </w:rPr>
        <w:t>rozsah a způsob rozmístění výstražných a bezpečnostních značek a tabulek.</w:t>
      </w:r>
    </w:p>
    <w:p w14:paraId="0EDCFD26" w14:textId="4AE13295" w:rsidR="00836E28" w:rsidRPr="00B64EE4" w:rsidRDefault="00836E28" w:rsidP="00836E28">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V souladu s požadavky ČSN ISO 3864 zajistí stavebník označení všech technických zařízení v objektu bezpečnostními značkami a nápisy a zejména označením:</w:t>
      </w:r>
    </w:p>
    <w:p w14:paraId="4EE850AD" w14:textId="77777777" w:rsidR="00836E28" w:rsidRPr="00B64EE4" w:rsidRDefault="00836E28" w:rsidP="00836E28">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 Hlavního vypínače elektrické energie</w:t>
      </w:r>
    </w:p>
    <w:p w14:paraId="416BEDB1" w14:textId="77777777" w:rsidR="00836E28" w:rsidRPr="00B64EE4" w:rsidRDefault="00836E28" w:rsidP="00836E28">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 Hlavního uzávěr plynu</w:t>
      </w:r>
    </w:p>
    <w:p w14:paraId="648A67E8" w14:textId="77777777" w:rsidR="00836E28" w:rsidRPr="00B64EE4" w:rsidRDefault="00836E28" w:rsidP="00836E28">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 Přenosného hasicího přístroje</w:t>
      </w:r>
    </w:p>
    <w:p w14:paraId="2CC1097F" w14:textId="77777777" w:rsidR="00836E28" w:rsidRPr="00B64EE4" w:rsidRDefault="00836E28" w:rsidP="00836E28">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 Směr úniku z objektu</w:t>
      </w:r>
    </w:p>
    <w:p w14:paraId="04961B4A" w14:textId="77777777" w:rsidR="00836E28" w:rsidRPr="00B64EE4" w:rsidRDefault="00836E28" w:rsidP="00836E28">
      <w:pPr>
        <w:widowControl w:val="0"/>
        <w:autoSpaceDE w:val="0"/>
        <w:autoSpaceDN w:val="0"/>
        <w:adjustRightInd w:val="0"/>
        <w:spacing w:line="240" w:lineRule="exact"/>
        <w:jc w:val="both"/>
        <w:rPr>
          <w:rFonts w:ascii="ISOCPEUR" w:hAnsi="ISOCPEUR"/>
          <w:sz w:val="22"/>
          <w:szCs w:val="22"/>
          <w:lang w:eastAsia="en-US"/>
        </w:rPr>
      </w:pPr>
      <w:r w:rsidRPr="00B64EE4">
        <w:rPr>
          <w:rFonts w:ascii="ISOCPEUR" w:hAnsi="ISOCPEUR"/>
          <w:sz w:val="22"/>
          <w:szCs w:val="22"/>
          <w:lang w:eastAsia="en-US"/>
        </w:rPr>
        <w:t>• Značkou nehasit vodou ani vodními PHP (Rozvodna elektrické energie)</w:t>
      </w:r>
    </w:p>
    <w:p w14:paraId="38819862" w14:textId="4D72C8BA" w:rsidR="00836E28" w:rsidRPr="00B64EE4" w:rsidRDefault="00836E28" w:rsidP="00836E28">
      <w:pPr>
        <w:pStyle w:val="Odstavecseseznamem"/>
        <w:autoSpaceDE w:val="0"/>
        <w:autoSpaceDN w:val="0"/>
        <w:adjustRightInd w:val="0"/>
        <w:spacing w:after="0" w:line="240" w:lineRule="exact"/>
        <w:ind w:left="0"/>
        <w:jc w:val="both"/>
        <w:rPr>
          <w:rFonts w:ascii="ISOCPEUR" w:hAnsi="ISOCPEUR" w:cs="NimbusSansL-Regu"/>
        </w:rPr>
      </w:pPr>
      <w:r w:rsidRPr="00B64EE4">
        <w:rPr>
          <w:rFonts w:ascii="ISOCPEUR" w:hAnsi="ISOCPEUR"/>
        </w:rPr>
        <w:t>• V</w:t>
      </w:r>
      <w:r w:rsidR="00ED050B" w:rsidRPr="00B64EE4">
        <w:rPr>
          <w:rFonts w:ascii="ISOCPEUR" w:hAnsi="ISOCPEUR"/>
        </w:rPr>
        <w:t>ý</w:t>
      </w:r>
      <w:r w:rsidRPr="00B64EE4">
        <w:rPr>
          <w:rFonts w:ascii="ISOCPEUR" w:hAnsi="ISOCPEUR"/>
        </w:rPr>
        <w:t>tah</w:t>
      </w:r>
      <w:r w:rsidR="0040385A">
        <w:rPr>
          <w:rFonts w:ascii="ISOCPEUR" w:hAnsi="ISOCPEUR"/>
        </w:rPr>
        <w:t>, který není evakuační,</w:t>
      </w:r>
      <w:r w:rsidRPr="00B64EE4">
        <w:rPr>
          <w:rFonts w:ascii="ISOCPEUR" w:hAnsi="ISOCPEUR"/>
        </w:rPr>
        <w:t xml:space="preserve"> bude označen varovnou tabulkou „Nepoužívat v případě požáru“</w:t>
      </w:r>
    </w:p>
    <w:p w14:paraId="2332D61A" w14:textId="77777777" w:rsidR="00904484" w:rsidRPr="00B64EE4" w:rsidRDefault="00904484" w:rsidP="00836E28">
      <w:pPr>
        <w:autoSpaceDE w:val="0"/>
        <w:autoSpaceDN w:val="0"/>
        <w:adjustRightInd w:val="0"/>
        <w:spacing w:line="240" w:lineRule="exact"/>
        <w:contextualSpacing/>
        <w:jc w:val="both"/>
        <w:rPr>
          <w:rFonts w:ascii="ISOCPEUR" w:hAnsi="ISOCPEUR" w:cs="NimbusSansL-Regu"/>
          <w:i/>
          <w:sz w:val="22"/>
          <w:szCs w:val="22"/>
        </w:rPr>
      </w:pPr>
    </w:p>
    <w:p w14:paraId="704C6A7A" w14:textId="77777777" w:rsidR="00653C07" w:rsidRPr="00836E28" w:rsidRDefault="00653C07" w:rsidP="00836E28">
      <w:pPr>
        <w:autoSpaceDE w:val="0"/>
        <w:autoSpaceDN w:val="0"/>
        <w:adjustRightInd w:val="0"/>
        <w:spacing w:line="240" w:lineRule="exact"/>
        <w:contextualSpacing/>
        <w:jc w:val="both"/>
        <w:rPr>
          <w:rFonts w:ascii="ISOCPEUR" w:hAnsi="ISOCPEUR" w:cs="NimbusSansL-Regu"/>
          <w:i/>
          <w:caps/>
          <w:sz w:val="22"/>
          <w:szCs w:val="22"/>
        </w:rPr>
      </w:pPr>
      <w:r w:rsidRPr="00B64EE4">
        <w:rPr>
          <w:rFonts w:ascii="ISOCPEUR" w:hAnsi="ISOCPEUR" w:cs="NimbusSansL-Regu"/>
          <w:i/>
          <w:caps/>
          <w:sz w:val="22"/>
          <w:szCs w:val="22"/>
        </w:rPr>
        <w:t>B.2.9 Zásady hospodaření s energiemi</w:t>
      </w:r>
    </w:p>
    <w:p w14:paraId="3E9DABA7" w14:textId="77777777" w:rsidR="00653C07" w:rsidRPr="001A5D85" w:rsidRDefault="00653C07" w:rsidP="006433DE">
      <w:pPr>
        <w:pStyle w:val="Odstavecseseznamem"/>
        <w:numPr>
          <w:ilvl w:val="0"/>
          <w:numId w:val="10"/>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kritéri</w:t>
      </w:r>
      <w:r w:rsidR="00187DBF" w:rsidRPr="001A5D85">
        <w:rPr>
          <w:rFonts w:ascii="ISOCPEUR" w:hAnsi="ISOCPEUR" w:cs="NimbusSansL-Regu"/>
          <w:i/>
        </w:rPr>
        <w:t>a tepelně technického hodnocení</w:t>
      </w:r>
    </w:p>
    <w:p w14:paraId="41CEFDB5" w14:textId="14B46ECC" w:rsidR="00187DBF" w:rsidRPr="001A5D85" w:rsidRDefault="00237F19"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Stavba slouží jako </w:t>
      </w:r>
      <w:r w:rsidR="00707EED">
        <w:rPr>
          <w:rFonts w:ascii="ISOCPEUR" w:hAnsi="ISOCPEUR" w:cs="NimbusSansL-Regu"/>
        </w:rPr>
        <w:t>domov pro seniory se zázemím</w:t>
      </w:r>
      <w:r w:rsidRPr="001A5D85">
        <w:rPr>
          <w:rFonts w:ascii="ISOCPEUR" w:hAnsi="ISOCPEUR" w:cs="NimbusSansL-Regu"/>
        </w:rPr>
        <w:t xml:space="preserve">. Pro výpočet tepelných ztrát byla uvažována normová teplota </w:t>
      </w:r>
      <w:r w:rsidR="001A5A04" w:rsidRPr="001A5D85">
        <w:rPr>
          <w:rFonts w:ascii="ISOCPEUR" w:hAnsi="ISOCPEUR" w:cs="NimbusSansL-Regu"/>
        </w:rPr>
        <w:t xml:space="preserve">venkovního prostředí a normové teplota v interiéru </w:t>
      </w:r>
      <w:r w:rsidRPr="001A5D85">
        <w:rPr>
          <w:rFonts w:ascii="ISOCPEUR" w:hAnsi="ISOCPEUR" w:cs="NimbusSansL-Regu"/>
        </w:rPr>
        <w:t>dle normy ČSN 73 0540-2 platné od listopadu 2011.</w:t>
      </w:r>
      <w:r w:rsidR="001A5A04" w:rsidRPr="001A5D85">
        <w:rPr>
          <w:rFonts w:ascii="ISOCPEUR" w:hAnsi="ISOCPEUR" w:cs="NimbusSansL-Regu"/>
        </w:rPr>
        <w:t xml:space="preserve"> Při výpočtu byl volen modelový stav, který musí splnit požadavky a kritéria tepelně technického hodnocení. </w:t>
      </w:r>
      <w:r w:rsidR="00F1389E">
        <w:rPr>
          <w:rFonts w:ascii="ISOCPEUR" w:hAnsi="ISOCPEUR" w:cs="NimbusSansL-Regu"/>
        </w:rPr>
        <w:t>Zateplované</w:t>
      </w:r>
      <w:r w:rsidR="001A5A04" w:rsidRPr="001A5D85">
        <w:rPr>
          <w:rFonts w:ascii="ISOCPEUR" w:hAnsi="ISOCPEUR" w:cs="NimbusSansL-Regu"/>
        </w:rPr>
        <w:t xml:space="preserve"> konstrukce splňují požadované normové hodnoty součinitele prostupu t</w:t>
      </w:r>
      <w:r w:rsidR="00283F13" w:rsidRPr="001A5D85">
        <w:rPr>
          <w:rFonts w:ascii="ISOCPEUR" w:hAnsi="ISOCPEUR" w:cs="NimbusSansL-Regu"/>
        </w:rPr>
        <w:t>epla i další požadavky i požadavky na referenční budovu.</w:t>
      </w:r>
    </w:p>
    <w:p w14:paraId="3CE7F301" w14:textId="77777777" w:rsidR="007F0D9C" w:rsidRPr="001A5D85" w:rsidRDefault="007F0D9C" w:rsidP="006433DE">
      <w:pPr>
        <w:pStyle w:val="Odstavecseseznamem"/>
        <w:autoSpaceDE w:val="0"/>
        <w:autoSpaceDN w:val="0"/>
        <w:adjustRightInd w:val="0"/>
        <w:spacing w:after="0" w:line="240" w:lineRule="exact"/>
        <w:ind w:left="0"/>
        <w:jc w:val="both"/>
        <w:rPr>
          <w:rFonts w:ascii="ISOCPEUR" w:hAnsi="ISOCPEUR" w:cs="NimbusSansL-Regu"/>
        </w:rPr>
      </w:pPr>
    </w:p>
    <w:p w14:paraId="29623692" w14:textId="77777777" w:rsidR="00653C07" w:rsidRPr="001A5D85" w:rsidRDefault="00187DBF" w:rsidP="006433DE">
      <w:pPr>
        <w:pStyle w:val="Odstavecseseznamem"/>
        <w:numPr>
          <w:ilvl w:val="0"/>
          <w:numId w:val="10"/>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energetická náročnost stavby</w:t>
      </w:r>
    </w:p>
    <w:p w14:paraId="37D44446" w14:textId="1D59A4F4" w:rsidR="00187DBF" w:rsidRPr="008B1F27" w:rsidRDefault="002066EC" w:rsidP="008B1F27">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Stávající </w:t>
      </w:r>
      <w:r w:rsidR="00707EED">
        <w:rPr>
          <w:rFonts w:ascii="ISOCPEUR" w:hAnsi="ISOCPEUR" w:cs="NimbusSansL-Regu"/>
        </w:rPr>
        <w:t>stav objektu je</w:t>
      </w:r>
      <w:r w:rsidRPr="001A5D85">
        <w:rPr>
          <w:rFonts w:ascii="ISOCPEUR" w:hAnsi="ISOCPEUR" w:cs="NimbusSansL-Regu"/>
        </w:rPr>
        <w:t xml:space="preserve"> z hlediska tepelně technických parametrů jednotlivých konstrukcí nevyhovu</w:t>
      </w:r>
      <w:r w:rsidR="00F576B1">
        <w:rPr>
          <w:rFonts w:ascii="ISOCPEUR" w:hAnsi="ISOCPEUR" w:cs="NimbusSansL-Regu"/>
        </w:rPr>
        <w:t>jící. Je doporučeno zateplení celého objektu – všech svislých stěn i ploch</w:t>
      </w:r>
      <w:r w:rsidR="008B1F27">
        <w:rPr>
          <w:rFonts w:ascii="ISOCPEUR" w:hAnsi="ISOCPEUR" w:cs="NimbusSansL-Regu"/>
        </w:rPr>
        <w:t xml:space="preserve">ých </w:t>
      </w:r>
      <w:r w:rsidR="00F576B1">
        <w:rPr>
          <w:rFonts w:ascii="ISOCPEUR" w:hAnsi="ISOCPEUR" w:cs="NimbusSansL-Regu"/>
        </w:rPr>
        <w:t xml:space="preserve">střech. </w:t>
      </w:r>
      <w:r w:rsidRPr="001A5D85">
        <w:rPr>
          <w:rFonts w:ascii="ISOCPEUR" w:hAnsi="ISOCPEUR" w:cs="NimbusSansL-Regu"/>
        </w:rPr>
        <w:t xml:space="preserve">Po provedení </w:t>
      </w:r>
      <w:r w:rsidR="00812995" w:rsidRPr="001A5D85">
        <w:rPr>
          <w:rFonts w:ascii="ISOCPEUR" w:hAnsi="ISOCPEUR" w:cs="NimbusSansL-Regu"/>
        </w:rPr>
        <w:t>komplet</w:t>
      </w:r>
      <w:r w:rsidR="00812995" w:rsidRPr="008B1F27">
        <w:rPr>
          <w:rFonts w:ascii="ISOCPEUR" w:hAnsi="ISOCPEUR" w:cs="NimbusSansL-Regu"/>
        </w:rPr>
        <w:t xml:space="preserve">ních </w:t>
      </w:r>
      <w:r w:rsidRPr="008B1F27">
        <w:rPr>
          <w:rFonts w:ascii="ISOCPEUR" w:hAnsi="ISOCPEUR" w:cs="NimbusSansL-Regu"/>
        </w:rPr>
        <w:t>stavebních úprav bude objekt splňovat současně platné požadavky normy ČSN 73 0540-2 tepelná ochrana budov.</w:t>
      </w:r>
      <w:r w:rsidR="001A5A04" w:rsidRPr="008B1F27">
        <w:rPr>
          <w:rFonts w:ascii="ISOCPEUR" w:hAnsi="ISOCPEUR" w:cs="NimbusSansL-Regu"/>
        </w:rPr>
        <w:t xml:space="preserve"> Do </w:t>
      </w:r>
      <w:r w:rsidR="00F576B1" w:rsidRPr="008B1F27">
        <w:rPr>
          <w:rFonts w:ascii="ISOCPEUR" w:hAnsi="ISOCPEUR" w:cs="NimbusSansL-Regu"/>
        </w:rPr>
        <w:t xml:space="preserve">celkové </w:t>
      </w:r>
      <w:r w:rsidR="001A5A04" w:rsidRPr="008B1F27">
        <w:rPr>
          <w:rFonts w:ascii="ISOCPEUR" w:hAnsi="ISOCPEUR" w:cs="NimbusSansL-Regu"/>
        </w:rPr>
        <w:t xml:space="preserve">energetické náročnosti je zahrnuta i potřeba energie na osvětlení, ohřev teplé vody, přípravu pokrmů atd. Jednotlivé hodnoty jsou uvedeny v energetickém </w:t>
      </w:r>
      <w:proofErr w:type="gramStart"/>
      <w:r w:rsidR="001A5A04" w:rsidRPr="008B1F27">
        <w:rPr>
          <w:rFonts w:ascii="ISOCPEUR" w:hAnsi="ISOCPEUR" w:cs="NimbusSansL-Regu"/>
        </w:rPr>
        <w:t>posouzení</w:t>
      </w:r>
      <w:r w:rsidR="008D4A44" w:rsidRPr="008B1F27">
        <w:rPr>
          <w:rFonts w:ascii="ISOCPEUR" w:hAnsi="ISOCPEUR" w:cs="NimbusSansL-Regu"/>
        </w:rPr>
        <w:t xml:space="preserve"> - PENB</w:t>
      </w:r>
      <w:proofErr w:type="gramEnd"/>
      <w:r w:rsidR="001A5A04" w:rsidRPr="008B1F27">
        <w:rPr>
          <w:rFonts w:ascii="ISOCPEUR" w:hAnsi="ISOCPEUR" w:cs="NimbusSansL-Regu"/>
        </w:rPr>
        <w:t>.</w:t>
      </w:r>
    </w:p>
    <w:p w14:paraId="53AB2692" w14:textId="3547DAB6" w:rsidR="008B1F27" w:rsidRPr="008B1F27" w:rsidRDefault="008B1F27" w:rsidP="008B1F27">
      <w:pPr>
        <w:pStyle w:val="Normlnweb"/>
        <w:spacing w:before="0" w:beforeAutospacing="0" w:after="0" w:afterAutospacing="0" w:line="240" w:lineRule="exact"/>
        <w:jc w:val="both"/>
        <w:rPr>
          <w:rFonts w:ascii="ISOCPEUR" w:hAnsi="ISOCPEUR"/>
          <w:sz w:val="22"/>
          <w:szCs w:val="22"/>
        </w:rPr>
      </w:pPr>
      <w:r w:rsidRPr="008B1F27">
        <w:rPr>
          <w:rFonts w:ascii="ISOCPEUR" w:hAnsi="ISOCPEUR"/>
          <w:sz w:val="22"/>
          <w:szCs w:val="22"/>
        </w:rPr>
        <w:t>Po zateplen</w:t>
      </w:r>
      <w:r>
        <w:rPr>
          <w:rFonts w:ascii="ISOCPEUR" w:hAnsi="ISOCPEUR"/>
          <w:sz w:val="22"/>
          <w:szCs w:val="22"/>
        </w:rPr>
        <w:t>í</w:t>
      </w:r>
      <w:r w:rsidRPr="008B1F27">
        <w:rPr>
          <w:rFonts w:ascii="ISOCPEUR" w:hAnsi="ISOCPEUR"/>
          <w:sz w:val="22"/>
          <w:szCs w:val="22"/>
        </w:rPr>
        <w:t xml:space="preserve"> ob</w:t>
      </w:r>
      <w:r>
        <w:rPr>
          <w:rFonts w:ascii="ISOCPEUR" w:hAnsi="ISOCPEUR"/>
          <w:sz w:val="22"/>
          <w:szCs w:val="22"/>
        </w:rPr>
        <w:t>á</w:t>
      </w:r>
      <w:r w:rsidRPr="008B1F27">
        <w:rPr>
          <w:rFonts w:ascii="ISOCPEUR" w:hAnsi="ISOCPEUR"/>
          <w:sz w:val="22"/>
          <w:szCs w:val="22"/>
        </w:rPr>
        <w:t>lky budov bude provedeno vyregulov</w:t>
      </w:r>
      <w:r>
        <w:rPr>
          <w:rFonts w:ascii="ISOCPEUR" w:hAnsi="ISOCPEUR"/>
          <w:sz w:val="22"/>
          <w:szCs w:val="22"/>
        </w:rPr>
        <w:t>á</w:t>
      </w:r>
      <w:r w:rsidRPr="008B1F27">
        <w:rPr>
          <w:rFonts w:ascii="ISOCPEUR" w:hAnsi="ISOCPEUR"/>
          <w:sz w:val="22"/>
          <w:szCs w:val="22"/>
        </w:rPr>
        <w:t>n</w:t>
      </w:r>
      <w:r>
        <w:rPr>
          <w:rFonts w:ascii="ISOCPEUR" w:hAnsi="ISOCPEUR"/>
          <w:sz w:val="22"/>
          <w:szCs w:val="22"/>
        </w:rPr>
        <w:t>í</w:t>
      </w:r>
      <w:r w:rsidRPr="008B1F27">
        <w:rPr>
          <w:rFonts w:ascii="ISOCPEUR" w:hAnsi="ISOCPEUR"/>
          <w:sz w:val="22"/>
          <w:szCs w:val="22"/>
        </w:rPr>
        <w:t xml:space="preserve"> topn</w:t>
      </w:r>
      <w:r>
        <w:rPr>
          <w:rFonts w:ascii="ISOCPEUR" w:hAnsi="ISOCPEUR"/>
          <w:sz w:val="22"/>
          <w:szCs w:val="22"/>
        </w:rPr>
        <w:t>é</w:t>
      </w:r>
      <w:r w:rsidRPr="008B1F27">
        <w:rPr>
          <w:rFonts w:ascii="ISOCPEUR" w:hAnsi="ISOCPEUR"/>
          <w:sz w:val="22"/>
          <w:szCs w:val="22"/>
        </w:rPr>
        <w:t xml:space="preserve"> soustavy pro pot</w:t>
      </w:r>
      <w:r>
        <w:rPr>
          <w:rFonts w:ascii="ISOCPEUR" w:hAnsi="ISOCPEUR"/>
          <w:sz w:val="22"/>
          <w:szCs w:val="22"/>
        </w:rPr>
        <w:t>ř</w:t>
      </w:r>
      <w:r w:rsidRPr="008B1F27">
        <w:rPr>
          <w:rFonts w:ascii="ISOCPEUR" w:hAnsi="ISOCPEUR"/>
          <w:sz w:val="22"/>
          <w:szCs w:val="22"/>
        </w:rPr>
        <w:t>ebn</w:t>
      </w:r>
      <w:r>
        <w:rPr>
          <w:rFonts w:ascii="ISOCPEUR" w:hAnsi="ISOCPEUR"/>
          <w:sz w:val="22"/>
          <w:szCs w:val="22"/>
        </w:rPr>
        <w:t>é</w:t>
      </w:r>
      <w:r w:rsidRPr="008B1F27">
        <w:rPr>
          <w:rFonts w:ascii="ISOCPEUR" w:hAnsi="ISOCPEUR"/>
          <w:sz w:val="22"/>
          <w:szCs w:val="22"/>
        </w:rPr>
        <w:t xml:space="preserve"> topn</w:t>
      </w:r>
      <w:r>
        <w:rPr>
          <w:rFonts w:ascii="ISOCPEUR" w:hAnsi="ISOCPEUR"/>
          <w:sz w:val="22"/>
          <w:szCs w:val="22"/>
        </w:rPr>
        <w:t>é</w:t>
      </w:r>
      <w:r w:rsidRPr="008B1F27">
        <w:rPr>
          <w:rFonts w:ascii="ISOCPEUR" w:hAnsi="ISOCPEUR"/>
          <w:sz w:val="22"/>
          <w:szCs w:val="22"/>
        </w:rPr>
        <w:t xml:space="preserve"> v</w:t>
      </w:r>
      <w:r>
        <w:rPr>
          <w:rFonts w:ascii="ISOCPEUR" w:hAnsi="ISOCPEUR"/>
          <w:sz w:val="22"/>
          <w:szCs w:val="22"/>
        </w:rPr>
        <w:t>ý</w:t>
      </w:r>
      <w:r w:rsidRPr="008B1F27">
        <w:rPr>
          <w:rFonts w:ascii="ISOCPEUR" w:hAnsi="ISOCPEUR"/>
          <w:sz w:val="22"/>
          <w:szCs w:val="22"/>
        </w:rPr>
        <w:t>kony po zateplen</w:t>
      </w:r>
      <w:r>
        <w:rPr>
          <w:rFonts w:ascii="ISOCPEUR" w:hAnsi="ISOCPEUR"/>
          <w:sz w:val="22"/>
          <w:szCs w:val="22"/>
        </w:rPr>
        <w:t>í</w:t>
      </w:r>
      <w:r w:rsidRPr="008B1F27">
        <w:rPr>
          <w:rFonts w:ascii="ISOCPEUR" w:hAnsi="ISOCPEUR"/>
          <w:sz w:val="22"/>
          <w:szCs w:val="22"/>
        </w:rPr>
        <w:t>. Vyregulov</w:t>
      </w:r>
      <w:r>
        <w:rPr>
          <w:rFonts w:ascii="ISOCPEUR" w:hAnsi="ISOCPEUR"/>
          <w:sz w:val="22"/>
          <w:szCs w:val="22"/>
        </w:rPr>
        <w:t>á</w:t>
      </w:r>
      <w:r w:rsidRPr="008B1F27">
        <w:rPr>
          <w:rFonts w:ascii="ISOCPEUR" w:hAnsi="ISOCPEUR"/>
          <w:sz w:val="22"/>
          <w:szCs w:val="22"/>
        </w:rPr>
        <w:t>n</w:t>
      </w:r>
      <w:r>
        <w:rPr>
          <w:rFonts w:ascii="ISOCPEUR" w:hAnsi="ISOCPEUR"/>
          <w:sz w:val="22"/>
          <w:szCs w:val="22"/>
        </w:rPr>
        <w:t>í</w:t>
      </w:r>
      <w:r w:rsidRPr="008B1F27">
        <w:rPr>
          <w:rFonts w:ascii="ISOCPEUR" w:hAnsi="ISOCPEUR"/>
          <w:sz w:val="22"/>
          <w:szCs w:val="22"/>
        </w:rPr>
        <w:t xml:space="preserve"> se provede pomoc</w:t>
      </w:r>
      <w:r>
        <w:rPr>
          <w:rFonts w:ascii="ISOCPEUR" w:hAnsi="ISOCPEUR"/>
          <w:sz w:val="22"/>
          <w:szCs w:val="22"/>
        </w:rPr>
        <w:t>í</w:t>
      </w:r>
      <w:r w:rsidRPr="008B1F27">
        <w:rPr>
          <w:rFonts w:ascii="ISOCPEUR" w:hAnsi="ISOCPEUR"/>
          <w:sz w:val="22"/>
          <w:szCs w:val="22"/>
        </w:rPr>
        <w:t xml:space="preserve"> st</w:t>
      </w:r>
      <w:r>
        <w:rPr>
          <w:rFonts w:ascii="ISOCPEUR" w:hAnsi="ISOCPEUR"/>
          <w:sz w:val="22"/>
          <w:szCs w:val="22"/>
        </w:rPr>
        <w:t>á</w:t>
      </w:r>
      <w:r w:rsidRPr="008B1F27">
        <w:rPr>
          <w:rFonts w:ascii="ISOCPEUR" w:hAnsi="ISOCPEUR"/>
          <w:sz w:val="22"/>
          <w:szCs w:val="22"/>
        </w:rPr>
        <w:t>vaj</w:t>
      </w:r>
      <w:r>
        <w:rPr>
          <w:rFonts w:ascii="ISOCPEUR" w:hAnsi="ISOCPEUR"/>
          <w:sz w:val="22"/>
          <w:szCs w:val="22"/>
        </w:rPr>
        <w:t>í</w:t>
      </w:r>
      <w:r w:rsidRPr="008B1F27">
        <w:rPr>
          <w:rFonts w:ascii="ISOCPEUR" w:hAnsi="ISOCPEUR"/>
          <w:sz w:val="22"/>
          <w:szCs w:val="22"/>
        </w:rPr>
        <w:t>c</w:t>
      </w:r>
      <w:r>
        <w:rPr>
          <w:rFonts w:ascii="ISOCPEUR" w:hAnsi="ISOCPEUR"/>
          <w:sz w:val="22"/>
          <w:szCs w:val="22"/>
        </w:rPr>
        <w:t>í</w:t>
      </w:r>
      <w:r w:rsidRPr="008B1F27">
        <w:rPr>
          <w:rFonts w:ascii="ISOCPEUR" w:hAnsi="ISOCPEUR"/>
          <w:sz w:val="22"/>
          <w:szCs w:val="22"/>
        </w:rPr>
        <w:t>ch armatur na otopn</w:t>
      </w:r>
      <w:r>
        <w:rPr>
          <w:rFonts w:ascii="ISOCPEUR" w:hAnsi="ISOCPEUR"/>
          <w:sz w:val="22"/>
          <w:szCs w:val="22"/>
        </w:rPr>
        <w:t>ý</w:t>
      </w:r>
      <w:r w:rsidRPr="008B1F27">
        <w:rPr>
          <w:rFonts w:ascii="ISOCPEUR" w:hAnsi="ISOCPEUR"/>
          <w:sz w:val="22"/>
          <w:szCs w:val="22"/>
        </w:rPr>
        <w:t>ch t</w:t>
      </w:r>
      <w:r>
        <w:rPr>
          <w:rFonts w:ascii="ISOCPEUR" w:hAnsi="ISOCPEUR"/>
          <w:sz w:val="22"/>
          <w:szCs w:val="22"/>
        </w:rPr>
        <w:t>ě</w:t>
      </w:r>
      <w:r w:rsidRPr="008B1F27">
        <w:rPr>
          <w:rFonts w:ascii="ISOCPEUR" w:hAnsi="ISOCPEUR"/>
          <w:sz w:val="22"/>
          <w:szCs w:val="22"/>
        </w:rPr>
        <w:t xml:space="preserve">lesech a na </w:t>
      </w:r>
      <w:r>
        <w:rPr>
          <w:rFonts w:ascii="ISOCPEUR" w:hAnsi="ISOCPEUR"/>
          <w:sz w:val="22"/>
          <w:szCs w:val="22"/>
        </w:rPr>
        <w:t>č</w:t>
      </w:r>
      <w:r w:rsidRPr="008B1F27">
        <w:rPr>
          <w:rFonts w:ascii="ISOCPEUR" w:hAnsi="ISOCPEUR"/>
          <w:sz w:val="22"/>
          <w:szCs w:val="22"/>
        </w:rPr>
        <w:t>erpadlech jednotliv</w:t>
      </w:r>
      <w:r>
        <w:rPr>
          <w:rFonts w:ascii="ISOCPEUR" w:hAnsi="ISOCPEUR"/>
          <w:sz w:val="22"/>
          <w:szCs w:val="22"/>
        </w:rPr>
        <w:t>ý</w:t>
      </w:r>
      <w:r w:rsidRPr="008B1F27">
        <w:rPr>
          <w:rFonts w:ascii="ISOCPEUR" w:hAnsi="ISOCPEUR"/>
          <w:sz w:val="22"/>
          <w:szCs w:val="22"/>
        </w:rPr>
        <w:t>ch okruh</w:t>
      </w:r>
      <w:r>
        <w:rPr>
          <w:rFonts w:ascii="ISOCPEUR" w:hAnsi="ISOCPEUR"/>
          <w:sz w:val="22"/>
          <w:szCs w:val="22"/>
        </w:rPr>
        <w:t>ů</w:t>
      </w:r>
      <w:r w:rsidRPr="008B1F27">
        <w:rPr>
          <w:rFonts w:ascii="ISOCPEUR" w:hAnsi="ISOCPEUR"/>
          <w:sz w:val="22"/>
          <w:szCs w:val="22"/>
        </w:rPr>
        <w:t xml:space="preserve"> v koteln</w:t>
      </w:r>
      <w:r>
        <w:rPr>
          <w:rFonts w:ascii="ISOCPEUR" w:hAnsi="ISOCPEUR"/>
          <w:sz w:val="22"/>
          <w:szCs w:val="22"/>
        </w:rPr>
        <w:t>ě</w:t>
      </w:r>
      <w:r w:rsidRPr="008B1F27">
        <w:rPr>
          <w:rFonts w:ascii="ISOCPEUR" w:hAnsi="ISOCPEUR"/>
          <w:sz w:val="22"/>
          <w:szCs w:val="22"/>
        </w:rPr>
        <w:t xml:space="preserve">. </w:t>
      </w:r>
    </w:p>
    <w:p w14:paraId="654C04F9" w14:textId="75FCE730" w:rsidR="00187DBF" w:rsidRPr="008B1F27" w:rsidRDefault="00187DBF" w:rsidP="008B1F27">
      <w:pPr>
        <w:pStyle w:val="Odstavecseseznamem"/>
        <w:autoSpaceDE w:val="0"/>
        <w:autoSpaceDN w:val="0"/>
        <w:adjustRightInd w:val="0"/>
        <w:spacing w:after="0" w:line="240" w:lineRule="exact"/>
        <w:ind w:left="0"/>
        <w:jc w:val="both"/>
        <w:rPr>
          <w:rFonts w:ascii="ISOCPEUR" w:hAnsi="ISOCPEUR" w:cs="NimbusSansL-Regu"/>
        </w:rPr>
      </w:pPr>
    </w:p>
    <w:p w14:paraId="3067B29A" w14:textId="77777777" w:rsidR="00653C07" w:rsidRPr="001A5D85" w:rsidRDefault="00653C07" w:rsidP="006433DE">
      <w:pPr>
        <w:pStyle w:val="Odstavecseseznamem"/>
        <w:numPr>
          <w:ilvl w:val="0"/>
          <w:numId w:val="10"/>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posouzení využit</w:t>
      </w:r>
      <w:r w:rsidR="00187DBF" w:rsidRPr="001A5D85">
        <w:rPr>
          <w:rFonts w:ascii="ISOCPEUR" w:hAnsi="ISOCPEUR" w:cs="NimbusSansL-Regu"/>
          <w:i/>
        </w:rPr>
        <w:t>í alternativních zdrojů energií</w:t>
      </w:r>
    </w:p>
    <w:p w14:paraId="153B983D" w14:textId="77777777" w:rsidR="002066EC" w:rsidRPr="001A5D85" w:rsidRDefault="001A5A04"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Nejsou navrženy žádné alternativní zdroje energie.</w:t>
      </w:r>
    </w:p>
    <w:p w14:paraId="2A4C0AEB" w14:textId="77777777" w:rsidR="002066EC" w:rsidRPr="001A5D85" w:rsidRDefault="002066EC" w:rsidP="006433DE">
      <w:pPr>
        <w:spacing w:line="240" w:lineRule="exact"/>
        <w:contextualSpacing/>
        <w:jc w:val="both"/>
        <w:rPr>
          <w:rFonts w:ascii="ISOCPEUR" w:hAnsi="ISOCPEUR" w:cs="NimbusSansL-Regu"/>
          <w:sz w:val="22"/>
          <w:szCs w:val="22"/>
        </w:rPr>
      </w:pPr>
    </w:p>
    <w:p w14:paraId="424B9A09" w14:textId="77777777" w:rsidR="00653C07" w:rsidRPr="001A5D85" w:rsidRDefault="00653C07" w:rsidP="006433DE">
      <w:pPr>
        <w:spacing w:line="240" w:lineRule="exact"/>
        <w:contextualSpacing/>
        <w:jc w:val="both"/>
        <w:rPr>
          <w:rFonts w:ascii="ISOCPEUR" w:hAnsi="ISOCPEUR" w:cs="NimbusSansL-Regu"/>
          <w:i/>
          <w:caps/>
          <w:sz w:val="22"/>
          <w:szCs w:val="22"/>
        </w:rPr>
      </w:pPr>
      <w:r w:rsidRPr="001A5D85">
        <w:rPr>
          <w:rFonts w:ascii="ISOCPEUR" w:hAnsi="ISOCPEUR" w:cs="NimbusSansL-Regu"/>
          <w:i/>
          <w:caps/>
          <w:sz w:val="22"/>
          <w:szCs w:val="22"/>
        </w:rPr>
        <w:t>B.2.10 Hygienické požadavky na stavby, požadavky na pracovní a komunální prostředí</w:t>
      </w:r>
    </w:p>
    <w:p w14:paraId="69611BBE" w14:textId="77777777" w:rsidR="00187DBF" w:rsidRPr="001A5D85" w:rsidRDefault="00187DBF" w:rsidP="006433DE">
      <w:pPr>
        <w:autoSpaceDE w:val="0"/>
        <w:autoSpaceDN w:val="0"/>
        <w:adjustRightInd w:val="0"/>
        <w:spacing w:line="240" w:lineRule="exact"/>
        <w:contextualSpacing/>
        <w:jc w:val="both"/>
        <w:rPr>
          <w:rFonts w:ascii="ISOCPEUR" w:hAnsi="ISOCPEUR" w:cs="NimbusSansL-Regu"/>
          <w:i/>
          <w:sz w:val="22"/>
          <w:szCs w:val="22"/>
        </w:rPr>
      </w:pPr>
    </w:p>
    <w:p w14:paraId="4D722502" w14:textId="77777777" w:rsidR="00653C07" w:rsidRPr="001A5D85" w:rsidRDefault="00653C07" w:rsidP="006433DE">
      <w:pPr>
        <w:pStyle w:val="Odstavecseseznamem"/>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Zásady řešení parametrů stavby (větrání, vytápění, osvětlení, zásobování vodou, odpadů apod.) a dále zásady řešení vlivu stavby na okolí (vibrace, hluk, prašnost apod.).</w:t>
      </w:r>
    </w:p>
    <w:p w14:paraId="385C60EB" w14:textId="56C19D5A" w:rsidR="00D22C0D" w:rsidRPr="00D22C0D" w:rsidRDefault="00D22C0D" w:rsidP="006433DE">
      <w:pPr>
        <w:autoSpaceDE w:val="0"/>
        <w:autoSpaceDN w:val="0"/>
        <w:adjustRightInd w:val="0"/>
        <w:spacing w:line="240" w:lineRule="exact"/>
        <w:jc w:val="both"/>
        <w:rPr>
          <w:rFonts w:ascii="ISOCPEUR" w:hAnsi="ISOCPEUR"/>
          <w:sz w:val="22"/>
          <w:szCs w:val="22"/>
        </w:rPr>
      </w:pPr>
      <w:r w:rsidRPr="00D22C0D">
        <w:rPr>
          <w:rFonts w:ascii="ISOCPEUR" w:hAnsi="ISOCPEUR" w:cs="NimbusSansL-Regu"/>
          <w:sz w:val="22"/>
          <w:szCs w:val="22"/>
        </w:rPr>
        <w:t>Vzhledem k blízkosti okolních staveb určených pro bydlení a vzhledem k tomu, že budou stavební práce probíhat za plného provozu domova, budou stavební práce prováděny pouze v denních hodinách ve všední dny od 07.00 do 17.00 hodin</w:t>
      </w:r>
      <w:r>
        <w:rPr>
          <w:rFonts w:ascii="ISOCPEUR" w:hAnsi="ISOCPEUR" w:cs="NimbusSansL-Regu"/>
          <w:sz w:val="22"/>
          <w:szCs w:val="22"/>
        </w:rPr>
        <w:t xml:space="preserve"> a to </w:t>
      </w:r>
      <w:r w:rsidRPr="00D22C0D">
        <w:rPr>
          <w:rFonts w:ascii="ISOCPEUR" w:hAnsi="ISOCPEUR"/>
          <w:sz w:val="22"/>
          <w:szCs w:val="22"/>
        </w:rPr>
        <w:t>tak, aby nedocházelo k překročení hygienického limitu hluku pro chráněný venkovní prostor stavby 65 dB v L</w:t>
      </w:r>
      <w:r w:rsidRPr="00D22C0D">
        <w:rPr>
          <w:rFonts w:ascii="ISOCPEUR" w:hAnsi="ISOCPEUR"/>
          <w:sz w:val="22"/>
          <w:szCs w:val="22"/>
          <w:vertAlign w:val="subscript"/>
        </w:rPr>
        <w:t>Aeg,</w:t>
      </w:r>
      <w:proofErr w:type="gramStart"/>
      <w:r w:rsidRPr="00D22C0D">
        <w:rPr>
          <w:rFonts w:ascii="ISOCPEUR" w:hAnsi="ISOCPEUR"/>
          <w:sz w:val="22"/>
          <w:szCs w:val="22"/>
          <w:vertAlign w:val="subscript"/>
        </w:rPr>
        <w:t>14h</w:t>
      </w:r>
      <w:proofErr w:type="gramEnd"/>
      <w:r w:rsidRPr="00D22C0D">
        <w:rPr>
          <w:rFonts w:ascii="ISOCPEUR" w:hAnsi="ISOCPEUR" w:cs="NimbusSansL-Regu"/>
          <w:sz w:val="22"/>
          <w:szCs w:val="22"/>
        </w:rPr>
        <w:t xml:space="preserve">. Případná omezení provádění hlučných prací v době oběda, apod. budou řešena v rámci jednání s vedením a provozem domova. Při stavební činnosti je nutné dodržovat povolené hladiny hluku pro dané období stanovené v NV č. 272/2011 o ochraně zdraví před nepříznivými účinky hluku a vibrací. Limitem v této době je dle nařízení vlády </w:t>
      </w:r>
      <w:r w:rsidRPr="00D22C0D">
        <w:rPr>
          <w:rFonts w:ascii="ISOCPEUR" w:hAnsi="ISOCPEUR"/>
          <w:sz w:val="22"/>
          <w:szCs w:val="22"/>
        </w:rPr>
        <w:t>65 dB v L</w:t>
      </w:r>
      <w:r w:rsidRPr="00D22C0D">
        <w:rPr>
          <w:rFonts w:ascii="ISOCPEUR" w:hAnsi="ISOCPEUR"/>
          <w:sz w:val="22"/>
          <w:szCs w:val="22"/>
          <w:vertAlign w:val="subscript"/>
        </w:rPr>
        <w:t>Aeg,</w:t>
      </w:r>
      <w:proofErr w:type="gramStart"/>
      <w:r w:rsidRPr="00D22C0D">
        <w:rPr>
          <w:rFonts w:ascii="ISOCPEUR" w:hAnsi="ISOCPEUR"/>
          <w:sz w:val="22"/>
          <w:szCs w:val="22"/>
          <w:vertAlign w:val="subscript"/>
        </w:rPr>
        <w:t>14h</w:t>
      </w:r>
      <w:proofErr w:type="gramEnd"/>
      <w:r w:rsidRPr="00D22C0D">
        <w:rPr>
          <w:rFonts w:ascii="ISOCPEUR" w:hAnsi="ISOCPEUR" w:cs="NimbusSansL-Regu"/>
          <w:sz w:val="22"/>
          <w:szCs w:val="22"/>
        </w:rPr>
        <w:t xml:space="preserve"> v ekvivalentní hladině akustického tlaku A za nejhlučnějších 8 hodin v této době.</w:t>
      </w:r>
    </w:p>
    <w:p w14:paraId="13E1ABCE" w14:textId="147ED799" w:rsidR="00C9725E" w:rsidRPr="001A5D85" w:rsidRDefault="00C9725E" w:rsidP="006433DE">
      <w:pPr>
        <w:autoSpaceDE w:val="0"/>
        <w:autoSpaceDN w:val="0"/>
        <w:adjustRightInd w:val="0"/>
        <w:spacing w:line="240" w:lineRule="exact"/>
        <w:jc w:val="both"/>
        <w:rPr>
          <w:rFonts w:ascii="ISOCPEUR" w:hAnsi="ISOCPEUR"/>
          <w:sz w:val="22"/>
          <w:szCs w:val="22"/>
        </w:rPr>
      </w:pPr>
      <w:r w:rsidRPr="00D22C0D">
        <w:rPr>
          <w:rFonts w:ascii="ISOCPEUR" w:hAnsi="ISOCPEUR"/>
          <w:sz w:val="22"/>
          <w:szCs w:val="22"/>
        </w:rPr>
        <w:t xml:space="preserve">Vrtání kotev izolantu provádět v předem ohlášených časech – s tímto seznámit </w:t>
      </w:r>
      <w:r w:rsidR="00A90380">
        <w:rPr>
          <w:rFonts w:ascii="ISOCPEUR" w:hAnsi="ISOCPEUR"/>
          <w:sz w:val="22"/>
          <w:szCs w:val="22"/>
        </w:rPr>
        <w:t>vedení domova</w:t>
      </w:r>
      <w:r w:rsidRPr="001A5D85">
        <w:rPr>
          <w:rFonts w:ascii="ISOCPEUR" w:hAnsi="ISOCPEUR"/>
          <w:sz w:val="22"/>
          <w:szCs w:val="22"/>
        </w:rPr>
        <w:t xml:space="preserve"> min. 3 dny předem.</w:t>
      </w:r>
    </w:p>
    <w:p w14:paraId="5388B56F" w14:textId="6507AAD4" w:rsidR="00C9725E" w:rsidRPr="001A5D85" w:rsidRDefault="00C9725E"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rPr>
        <w:t xml:space="preserve">Nejsou navrženy nadměrně prašné technologické postupy. Pokud by docházelo při výkopech nebo následných zásypech ke zvýšené prašnosti, je nutné materiál kropit. Při broušení izolantu v ploše fasády je nutné používat elektrických brusů s vysavačem. </w:t>
      </w:r>
    </w:p>
    <w:p w14:paraId="3EA5349F" w14:textId="140549C1" w:rsidR="00E73925" w:rsidRPr="001A5D85" w:rsidRDefault="00E73925"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Větrání zůstane </w:t>
      </w:r>
      <w:proofErr w:type="gramStart"/>
      <w:r w:rsidRPr="001A5D85">
        <w:rPr>
          <w:rFonts w:ascii="ISOCPEUR" w:hAnsi="ISOCPEUR" w:cs="NimbusSansL-Regu"/>
        </w:rPr>
        <w:t>stávající</w:t>
      </w:r>
      <w:proofErr w:type="gramEnd"/>
      <w:r w:rsidRPr="001A5D85">
        <w:rPr>
          <w:rFonts w:ascii="ISOCPEUR" w:hAnsi="ISOCPEUR" w:cs="NimbusSansL-Regu"/>
        </w:rPr>
        <w:t xml:space="preserve"> tj. převážně přirozeně okny</w:t>
      </w:r>
      <w:r w:rsidR="00A90380">
        <w:rPr>
          <w:rFonts w:ascii="ISOCPEUR" w:hAnsi="ISOCPEUR" w:cs="NimbusSansL-Regu"/>
        </w:rPr>
        <w:t xml:space="preserve">, v </w:t>
      </w:r>
      <w:r w:rsidR="00B547CB" w:rsidRPr="001A5D85">
        <w:rPr>
          <w:rFonts w:ascii="ISOCPEUR" w:hAnsi="ISOCPEUR" w:cs="NimbusSansL-Regu"/>
        </w:rPr>
        <w:t>koupelnách</w:t>
      </w:r>
      <w:r w:rsidRPr="001A5D85">
        <w:rPr>
          <w:rFonts w:ascii="ISOCPEUR" w:hAnsi="ISOCPEUR" w:cs="NimbusSansL-Regu"/>
        </w:rPr>
        <w:t xml:space="preserve"> a na WC </w:t>
      </w:r>
      <w:r w:rsidR="00283F13" w:rsidRPr="001A5D85">
        <w:rPr>
          <w:rFonts w:ascii="ISOCPEUR" w:hAnsi="ISOCPEUR" w:cs="NimbusSansL-Regu"/>
        </w:rPr>
        <w:t xml:space="preserve">je </w:t>
      </w:r>
      <w:r w:rsidRPr="001A5D85">
        <w:rPr>
          <w:rFonts w:ascii="ISOCPEUR" w:hAnsi="ISOCPEUR" w:cs="NimbusSansL-Regu"/>
        </w:rPr>
        <w:t>větrání nucené.</w:t>
      </w:r>
      <w:r w:rsidR="00362197" w:rsidRPr="001A5D85">
        <w:rPr>
          <w:rFonts w:ascii="ISOCPEUR" w:hAnsi="ISOCPEUR" w:cs="NimbusSansL-Regu"/>
        </w:rPr>
        <w:t xml:space="preserve"> </w:t>
      </w:r>
      <w:r w:rsidR="00BB1496" w:rsidRPr="001A5D85">
        <w:rPr>
          <w:rFonts w:ascii="ISOCPEUR" w:hAnsi="ISOCPEUR" w:cs="NimbusSansL-Regu"/>
        </w:rPr>
        <w:t xml:space="preserve">Odvětrání je </w:t>
      </w:r>
      <w:r w:rsidR="008D37EF" w:rsidRPr="001A5D85">
        <w:rPr>
          <w:rFonts w:ascii="ISOCPEUR" w:hAnsi="ISOCPEUR" w:cs="NimbusSansL-Regu"/>
        </w:rPr>
        <w:t>jednotkami na střeše objektu</w:t>
      </w:r>
      <w:r w:rsidR="00BB1496" w:rsidRPr="001A5D85">
        <w:rPr>
          <w:rFonts w:ascii="ISOCPEUR" w:hAnsi="ISOCPEUR" w:cs="NimbusSansL-Regu"/>
        </w:rPr>
        <w:t>.</w:t>
      </w:r>
      <w:r w:rsidR="002034DE" w:rsidRPr="001A5D85">
        <w:rPr>
          <w:rFonts w:ascii="ISOCPEUR" w:hAnsi="ISOCPEUR" w:cs="NimbusSansL-Regu"/>
        </w:rPr>
        <w:t xml:space="preserve"> </w:t>
      </w:r>
    </w:p>
    <w:p w14:paraId="62E094AC" w14:textId="3F152D70" w:rsidR="008F61DC" w:rsidRPr="001A5D85" w:rsidRDefault="008D4A44" w:rsidP="006433DE">
      <w:pPr>
        <w:tabs>
          <w:tab w:val="left" w:pos="852"/>
          <w:tab w:val="left" w:pos="1704"/>
          <w:tab w:val="left" w:pos="6816"/>
        </w:tabs>
        <w:spacing w:line="240" w:lineRule="exact"/>
        <w:jc w:val="both"/>
        <w:rPr>
          <w:rFonts w:ascii="ISOCPEUR" w:hAnsi="ISOCPEUR"/>
          <w:sz w:val="22"/>
          <w:szCs w:val="22"/>
        </w:rPr>
      </w:pPr>
      <w:r w:rsidRPr="001A5D85">
        <w:rPr>
          <w:rFonts w:ascii="ISOCPEUR" w:hAnsi="ISOCPEUR"/>
          <w:color w:val="000000"/>
          <w:sz w:val="22"/>
          <w:szCs w:val="22"/>
        </w:rPr>
        <w:t>U</w:t>
      </w:r>
      <w:r w:rsidR="008F61DC" w:rsidRPr="001A5D85">
        <w:rPr>
          <w:rFonts w:ascii="ISOCPEUR" w:hAnsi="ISOCPEUR"/>
          <w:color w:val="000000"/>
          <w:sz w:val="22"/>
          <w:szCs w:val="22"/>
        </w:rPr>
        <w:t xml:space="preserve">těsnění </w:t>
      </w:r>
      <w:r w:rsidRPr="001A5D85">
        <w:rPr>
          <w:rFonts w:ascii="ISOCPEUR" w:hAnsi="ISOCPEUR"/>
          <w:color w:val="000000"/>
          <w:sz w:val="22"/>
          <w:szCs w:val="22"/>
        </w:rPr>
        <w:t xml:space="preserve">kolem stávajících výplní otvorů kontaktním zateplovacím systémem </w:t>
      </w:r>
      <w:r w:rsidR="008F61DC" w:rsidRPr="001A5D85">
        <w:rPr>
          <w:rFonts w:ascii="ISOCPEUR" w:hAnsi="ISOCPEUR"/>
          <w:color w:val="000000"/>
          <w:sz w:val="22"/>
          <w:szCs w:val="22"/>
        </w:rPr>
        <w:t xml:space="preserve">úzce souvisí nejen s požadavky tepelně technickými, ale také s požadavky na minimální hygienickou výměnu vzduchu. </w:t>
      </w:r>
    </w:p>
    <w:p w14:paraId="5CB46D50" w14:textId="77777777" w:rsidR="008D4A44" w:rsidRPr="001A5D85" w:rsidRDefault="008D4A44" w:rsidP="006433DE">
      <w:pPr>
        <w:autoSpaceDE w:val="0"/>
        <w:autoSpaceDN w:val="0"/>
        <w:adjustRightInd w:val="0"/>
        <w:spacing w:line="240" w:lineRule="exact"/>
        <w:jc w:val="both"/>
        <w:rPr>
          <w:rFonts w:ascii="ISOCPEUR" w:hAnsi="ISOCPEUR" w:cs="Arial"/>
          <w:bCs/>
          <w:sz w:val="22"/>
          <w:szCs w:val="22"/>
        </w:rPr>
      </w:pPr>
      <w:r w:rsidRPr="001A5D85">
        <w:rPr>
          <w:rFonts w:ascii="ISOCPEUR" w:hAnsi="ISOCPEUR" w:cs="Arial"/>
          <w:bCs/>
          <w:sz w:val="22"/>
          <w:szCs w:val="22"/>
        </w:rPr>
        <w:t>Pobytové místnosti musí mít zajišt</w:t>
      </w:r>
      <w:r w:rsidRPr="001A5D85">
        <w:rPr>
          <w:rFonts w:ascii="ISOCPEUR" w:eastAsia="Arial,Bold" w:hAnsi="ISOCPEUR" w:cs="Arial,Bold"/>
          <w:bCs/>
          <w:sz w:val="22"/>
          <w:szCs w:val="22"/>
        </w:rPr>
        <w:t>ě</w:t>
      </w:r>
      <w:r w:rsidRPr="001A5D85">
        <w:rPr>
          <w:rFonts w:ascii="ISOCPEUR" w:hAnsi="ISOCPEUR" w:cs="Arial"/>
          <w:bCs/>
          <w:sz w:val="22"/>
          <w:szCs w:val="22"/>
        </w:rPr>
        <w:t>no dostate</w:t>
      </w:r>
      <w:r w:rsidRPr="001A5D85">
        <w:rPr>
          <w:rFonts w:ascii="ISOCPEUR" w:eastAsia="Arial,Bold" w:hAnsi="ISOCPEUR" w:cs="Arial,Bold"/>
          <w:bCs/>
          <w:sz w:val="22"/>
          <w:szCs w:val="22"/>
        </w:rPr>
        <w:t>č</w:t>
      </w:r>
      <w:r w:rsidRPr="001A5D85">
        <w:rPr>
          <w:rFonts w:ascii="ISOCPEUR" w:hAnsi="ISOCPEUR" w:cs="Arial"/>
          <w:bCs/>
          <w:sz w:val="22"/>
          <w:szCs w:val="22"/>
        </w:rPr>
        <w:t>né p</w:t>
      </w:r>
      <w:r w:rsidRPr="001A5D85">
        <w:rPr>
          <w:rFonts w:ascii="ISOCPEUR" w:eastAsia="Arial,Bold" w:hAnsi="ISOCPEUR" w:cs="Arial,Bold"/>
          <w:bCs/>
          <w:sz w:val="22"/>
          <w:szCs w:val="22"/>
        </w:rPr>
        <w:t>ř</w:t>
      </w:r>
      <w:r w:rsidRPr="001A5D85">
        <w:rPr>
          <w:rFonts w:ascii="ISOCPEUR" w:hAnsi="ISOCPEUR" w:cs="Arial"/>
          <w:bCs/>
          <w:sz w:val="22"/>
          <w:szCs w:val="22"/>
        </w:rPr>
        <w:t>irozené nebo nucené v</w:t>
      </w:r>
      <w:r w:rsidRPr="001A5D85">
        <w:rPr>
          <w:rFonts w:ascii="ISOCPEUR" w:eastAsia="Arial,Bold" w:hAnsi="ISOCPEUR" w:cs="Arial,Bold"/>
          <w:bCs/>
          <w:sz w:val="22"/>
          <w:szCs w:val="22"/>
        </w:rPr>
        <w:t>ě</w:t>
      </w:r>
      <w:r w:rsidRPr="001A5D85">
        <w:rPr>
          <w:rFonts w:ascii="ISOCPEUR" w:hAnsi="ISOCPEUR" w:cs="Arial"/>
          <w:bCs/>
          <w:sz w:val="22"/>
          <w:szCs w:val="22"/>
        </w:rPr>
        <w:t>trání a musí být dostate</w:t>
      </w:r>
      <w:r w:rsidRPr="001A5D85">
        <w:rPr>
          <w:rFonts w:ascii="ISOCPEUR" w:eastAsia="Arial,Bold" w:hAnsi="ISOCPEUR" w:cs="Arial,Bold"/>
          <w:bCs/>
          <w:sz w:val="22"/>
          <w:szCs w:val="22"/>
        </w:rPr>
        <w:t>č</w:t>
      </w:r>
      <w:r w:rsidRPr="001A5D85">
        <w:rPr>
          <w:rFonts w:ascii="ISOCPEUR" w:hAnsi="ISOCPEUR" w:cs="Arial"/>
          <w:bCs/>
          <w:sz w:val="22"/>
          <w:szCs w:val="22"/>
        </w:rPr>
        <w:t>n</w:t>
      </w:r>
      <w:r w:rsidRPr="001A5D85">
        <w:rPr>
          <w:rFonts w:ascii="ISOCPEUR" w:eastAsia="Arial,Bold" w:hAnsi="ISOCPEUR" w:cs="Arial,Bold"/>
          <w:bCs/>
          <w:sz w:val="22"/>
          <w:szCs w:val="22"/>
        </w:rPr>
        <w:t xml:space="preserve">ě </w:t>
      </w:r>
      <w:r w:rsidRPr="001A5D85">
        <w:rPr>
          <w:rFonts w:ascii="ISOCPEUR" w:hAnsi="ISOCPEUR" w:cs="Arial"/>
          <w:bCs/>
          <w:sz w:val="22"/>
          <w:szCs w:val="22"/>
        </w:rPr>
        <w:t>vytáp</w:t>
      </w:r>
      <w:r w:rsidRPr="001A5D85">
        <w:rPr>
          <w:rFonts w:ascii="ISOCPEUR" w:eastAsia="Arial,Bold" w:hAnsi="ISOCPEUR" w:cs="Arial,Bold"/>
          <w:bCs/>
          <w:sz w:val="22"/>
          <w:szCs w:val="22"/>
        </w:rPr>
        <w:t>ě</w:t>
      </w:r>
      <w:r w:rsidRPr="001A5D85">
        <w:rPr>
          <w:rFonts w:ascii="ISOCPEUR" w:hAnsi="ISOCPEUR" w:cs="Arial"/>
          <w:bCs/>
          <w:sz w:val="22"/>
          <w:szCs w:val="22"/>
        </w:rPr>
        <w:t>ny s možností regulace vnit</w:t>
      </w:r>
      <w:r w:rsidRPr="001A5D85">
        <w:rPr>
          <w:rFonts w:ascii="ISOCPEUR" w:eastAsia="Arial,Bold" w:hAnsi="ISOCPEUR" w:cs="Arial,Bold"/>
          <w:bCs/>
          <w:sz w:val="22"/>
          <w:szCs w:val="22"/>
        </w:rPr>
        <w:t>ř</w:t>
      </w:r>
      <w:r w:rsidRPr="001A5D85">
        <w:rPr>
          <w:rFonts w:ascii="ISOCPEUR" w:hAnsi="ISOCPEUR" w:cs="Arial"/>
          <w:bCs/>
          <w:sz w:val="22"/>
          <w:szCs w:val="22"/>
        </w:rPr>
        <w:t>ní teploty. Pro v</w:t>
      </w:r>
      <w:r w:rsidRPr="001A5D85">
        <w:rPr>
          <w:rFonts w:ascii="ISOCPEUR" w:eastAsia="Arial,Bold" w:hAnsi="ISOCPEUR" w:cs="Arial,Bold"/>
          <w:bCs/>
          <w:sz w:val="22"/>
          <w:szCs w:val="22"/>
        </w:rPr>
        <w:t>ě</w:t>
      </w:r>
      <w:r w:rsidRPr="001A5D85">
        <w:rPr>
          <w:rFonts w:ascii="ISOCPEUR" w:hAnsi="ISOCPEUR" w:cs="Arial"/>
          <w:bCs/>
          <w:sz w:val="22"/>
          <w:szCs w:val="22"/>
        </w:rPr>
        <w:t>trání pobytových místností musí být zajišt</w:t>
      </w:r>
      <w:r w:rsidRPr="001A5D85">
        <w:rPr>
          <w:rFonts w:ascii="ISOCPEUR" w:eastAsia="Arial,Bold" w:hAnsi="ISOCPEUR" w:cs="Arial,Bold"/>
          <w:bCs/>
          <w:sz w:val="22"/>
          <w:szCs w:val="22"/>
        </w:rPr>
        <w:t>ě</w:t>
      </w:r>
      <w:r w:rsidRPr="001A5D85">
        <w:rPr>
          <w:rFonts w:ascii="ISOCPEUR" w:hAnsi="ISOCPEUR" w:cs="Arial"/>
          <w:bCs/>
          <w:sz w:val="22"/>
          <w:szCs w:val="22"/>
        </w:rPr>
        <w:t>no v</w:t>
      </w:r>
      <w:r w:rsidRPr="001A5D85">
        <w:rPr>
          <w:rFonts w:ascii="ISOCPEUR" w:eastAsia="Arial,Bold" w:hAnsi="ISOCPEUR" w:cs="Arial,Bold"/>
          <w:bCs/>
          <w:sz w:val="22"/>
          <w:szCs w:val="22"/>
        </w:rPr>
        <w:t xml:space="preserve"> </w:t>
      </w:r>
      <w:r w:rsidRPr="001A5D85">
        <w:rPr>
          <w:rFonts w:ascii="ISOCPEUR" w:hAnsi="ISOCPEUR" w:cs="Arial"/>
          <w:bCs/>
          <w:sz w:val="22"/>
          <w:szCs w:val="22"/>
        </w:rPr>
        <w:lastRenderedPageBreak/>
        <w:t>dob</w:t>
      </w:r>
      <w:r w:rsidRPr="001A5D85">
        <w:rPr>
          <w:rFonts w:ascii="ISOCPEUR" w:eastAsia="Arial,Bold" w:hAnsi="ISOCPEUR" w:cs="Arial,Bold"/>
          <w:bCs/>
          <w:sz w:val="22"/>
          <w:szCs w:val="22"/>
        </w:rPr>
        <w:t xml:space="preserve">ě </w:t>
      </w:r>
      <w:r w:rsidRPr="001A5D85">
        <w:rPr>
          <w:rFonts w:ascii="ISOCPEUR" w:hAnsi="ISOCPEUR" w:cs="Arial"/>
          <w:bCs/>
          <w:sz w:val="22"/>
          <w:szCs w:val="22"/>
        </w:rPr>
        <w:t>pobytu osob minimální množství vym</w:t>
      </w:r>
      <w:r w:rsidRPr="001A5D85">
        <w:rPr>
          <w:rFonts w:ascii="ISOCPEUR" w:eastAsia="Arial,Bold" w:hAnsi="ISOCPEUR" w:cs="Arial,Bold"/>
          <w:bCs/>
          <w:sz w:val="22"/>
          <w:szCs w:val="22"/>
        </w:rPr>
        <w:t>ěň</w:t>
      </w:r>
      <w:r w:rsidRPr="001A5D85">
        <w:rPr>
          <w:rFonts w:ascii="ISOCPEUR" w:hAnsi="ISOCPEUR" w:cs="Arial"/>
          <w:bCs/>
          <w:sz w:val="22"/>
          <w:szCs w:val="22"/>
        </w:rPr>
        <w:t>ovaného venkovního vzduchu 25 m</w:t>
      </w:r>
      <w:r w:rsidRPr="001A5D85">
        <w:rPr>
          <w:rFonts w:ascii="ISOCPEUR" w:hAnsi="ISOCPEUR" w:cs="Arial"/>
          <w:bCs/>
          <w:sz w:val="22"/>
          <w:szCs w:val="22"/>
          <w:vertAlign w:val="superscript"/>
        </w:rPr>
        <w:t>3</w:t>
      </w:r>
      <w:r w:rsidRPr="001A5D85">
        <w:rPr>
          <w:rFonts w:ascii="ISOCPEUR" w:hAnsi="ISOCPEUR" w:cs="Arial"/>
          <w:bCs/>
          <w:sz w:val="22"/>
          <w:szCs w:val="22"/>
        </w:rPr>
        <w:t>/h na osobu, nebo</w:t>
      </w:r>
      <w:r w:rsidRPr="001A5D85">
        <w:rPr>
          <w:rFonts w:ascii="ISOCPEUR" w:eastAsia="Arial,Bold" w:hAnsi="ISOCPEUR" w:cs="Arial,Bold"/>
          <w:bCs/>
          <w:sz w:val="22"/>
          <w:szCs w:val="22"/>
        </w:rPr>
        <w:t xml:space="preserve"> </w:t>
      </w:r>
      <w:r w:rsidRPr="001A5D85">
        <w:rPr>
          <w:rFonts w:ascii="ISOCPEUR" w:hAnsi="ISOCPEUR" w:cs="Arial"/>
          <w:bCs/>
          <w:sz w:val="22"/>
          <w:szCs w:val="22"/>
        </w:rPr>
        <w:t>minimální intenzita v</w:t>
      </w:r>
      <w:r w:rsidRPr="001A5D85">
        <w:rPr>
          <w:rFonts w:ascii="ISOCPEUR" w:eastAsia="Arial,Bold" w:hAnsi="ISOCPEUR" w:cs="Arial,Bold"/>
          <w:bCs/>
          <w:sz w:val="22"/>
          <w:szCs w:val="22"/>
        </w:rPr>
        <w:t>ě</w:t>
      </w:r>
      <w:r w:rsidRPr="001A5D85">
        <w:rPr>
          <w:rFonts w:ascii="ISOCPEUR" w:hAnsi="ISOCPEUR" w:cs="Arial"/>
          <w:bCs/>
          <w:sz w:val="22"/>
          <w:szCs w:val="22"/>
        </w:rPr>
        <w:t>trání 0,5 1/h. Jako ukazatel kvality vnit</w:t>
      </w:r>
      <w:r w:rsidRPr="001A5D85">
        <w:rPr>
          <w:rFonts w:ascii="ISOCPEUR" w:eastAsia="Arial,Bold" w:hAnsi="ISOCPEUR" w:cs="Arial,Bold"/>
          <w:bCs/>
          <w:sz w:val="22"/>
          <w:szCs w:val="22"/>
        </w:rPr>
        <w:t>ř</w:t>
      </w:r>
      <w:r w:rsidRPr="001A5D85">
        <w:rPr>
          <w:rFonts w:ascii="ISOCPEUR" w:hAnsi="ISOCPEUR" w:cs="Arial"/>
          <w:bCs/>
          <w:sz w:val="22"/>
          <w:szCs w:val="22"/>
        </w:rPr>
        <w:t>ního prost</w:t>
      </w:r>
      <w:r w:rsidRPr="001A5D85">
        <w:rPr>
          <w:rFonts w:ascii="ISOCPEUR" w:eastAsia="Arial,Bold" w:hAnsi="ISOCPEUR" w:cs="Arial,Bold"/>
          <w:bCs/>
          <w:sz w:val="22"/>
          <w:szCs w:val="22"/>
        </w:rPr>
        <w:t>ř</w:t>
      </w:r>
      <w:r w:rsidRPr="001A5D85">
        <w:rPr>
          <w:rFonts w:ascii="ISOCPEUR" w:hAnsi="ISOCPEUR" w:cs="Arial"/>
          <w:bCs/>
          <w:sz w:val="22"/>
          <w:szCs w:val="22"/>
        </w:rPr>
        <w:t>edí slouží oxid uhli</w:t>
      </w:r>
      <w:r w:rsidRPr="001A5D85">
        <w:rPr>
          <w:rFonts w:ascii="ISOCPEUR" w:eastAsia="Arial,Bold" w:hAnsi="ISOCPEUR" w:cs="Arial,Bold"/>
          <w:bCs/>
          <w:sz w:val="22"/>
          <w:szCs w:val="22"/>
        </w:rPr>
        <w:t>č</w:t>
      </w:r>
      <w:r w:rsidRPr="001A5D85">
        <w:rPr>
          <w:rFonts w:ascii="ISOCPEUR" w:hAnsi="ISOCPEUR" w:cs="Arial"/>
          <w:bCs/>
          <w:sz w:val="22"/>
          <w:szCs w:val="22"/>
        </w:rPr>
        <w:t>itý CO</w:t>
      </w:r>
      <w:r w:rsidRPr="001A5D85">
        <w:rPr>
          <w:rFonts w:ascii="ISOCPEUR" w:hAnsi="ISOCPEUR" w:cs="Arial"/>
          <w:bCs/>
          <w:sz w:val="22"/>
          <w:szCs w:val="22"/>
          <w:vertAlign w:val="subscript"/>
        </w:rPr>
        <w:t>2</w:t>
      </w:r>
      <w:r w:rsidRPr="001A5D85">
        <w:rPr>
          <w:rFonts w:ascii="ISOCPEUR" w:hAnsi="ISOCPEUR" w:cs="Arial"/>
          <w:bCs/>
          <w:sz w:val="22"/>
          <w:szCs w:val="22"/>
        </w:rPr>
        <w:t>,</w:t>
      </w:r>
      <w:r w:rsidRPr="001A5D85">
        <w:rPr>
          <w:rFonts w:ascii="ISOCPEUR" w:eastAsia="Arial,Bold" w:hAnsi="ISOCPEUR" w:cs="Arial,Bold"/>
          <w:bCs/>
          <w:sz w:val="22"/>
          <w:szCs w:val="22"/>
        </w:rPr>
        <w:t xml:space="preserve"> </w:t>
      </w:r>
      <w:r w:rsidRPr="001A5D85">
        <w:rPr>
          <w:rFonts w:ascii="ISOCPEUR" w:hAnsi="ISOCPEUR" w:cs="Arial"/>
          <w:bCs/>
          <w:sz w:val="22"/>
          <w:szCs w:val="22"/>
        </w:rPr>
        <w:t>jehož koncentrace ve vnit</w:t>
      </w:r>
      <w:r w:rsidRPr="001A5D85">
        <w:rPr>
          <w:rFonts w:ascii="ISOCPEUR" w:eastAsia="Arial,Bold" w:hAnsi="ISOCPEUR" w:cs="Arial,Bold"/>
          <w:bCs/>
          <w:sz w:val="22"/>
          <w:szCs w:val="22"/>
        </w:rPr>
        <w:t>ř</w:t>
      </w:r>
      <w:r w:rsidRPr="001A5D85">
        <w:rPr>
          <w:rFonts w:ascii="ISOCPEUR" w:hAnsi="ISOCPEUR" w:cs="Arial"/>
          <w:bCs/>
          <w:sz w:val="22"/>
          <w:szCs w:val="22"/>
        </w:rPr>
        <w:t>ním vzduchu nesmí p</w:t>
      </w:r>
      <w:r w:rsidRPr="001A5D85">
        <w:rPr>
          <w:rFonts w:ascii="ISOCPEUR" w:eastAsia="Arial,Bold" w:hAnsi="ISOCPEUR" w:cs="Arial,Bold"/>
          <w:bCs/>
          <w:sz w:val="22"/>
          <w:szCs w:val="22"/>
        </w:rPr>
        <w:t>ř</w:t>
      </w:r>
      <w:r w:rsidRPr="001A5D85">
        <w:rPr>
          <w:rFonts w:ascii="ISOCPEUR" w:hAnsi="ISOCPEUR" w:cs="Arial"/>
          <w:bCs/>
          <w:sz w:val="22"/>
          <w:szCs w:val="22"/>
        </w:rPr>
        <w:t>ekro</w:t>
      </w:r>
      <w:r w:rsidRPr="001A5D85">
        <w:rPr>
          <w:rFonts w:ascii="ISOCPEUR" w:eastAsia="Arial,Bold" w:hAnsi="ISOCPEUR" w:cs="Arial,Bold"/>
          <w:bCs/>
          <w:sz w:val="22"/>
          <w:szCs w:val="22"/>
        </w:rPr>
        <w:t>č</w:t>
      </w:r>
      <w:r w:rsidRPr="001A5D85">
        <w:rPr>
          <w:rFonts w:ascii="ISOCPEUR" w:hAnsi="ISOCPEUR" w:cs="Arial"/>
          <w:bCs/>
          <w:sz w:val="22"/>
          <w:szCs w:val="22"/>
        </w:rPr>
        <w:t xml:space="preserve">it hodnotu 1 500 </w:t>
      </w:r>
      <w:proofErr w:type="spellStart"/>
      <w:r w:rsidRPr="001A5D85">
        <w:rPr>
          <w:rFonts w:ascii="ISOCPEUR" w:hAnsi="ISOCPEUR" w:cs="Arial"/>
          <w:bCs/>
          <w:sz w:val="22"/>
          <w:szCs w:val="22"/>
        </w:rPr>
        <w:t>ppm</w:t>
      </w:r>
      <w:proofErr w:type="spellEnd"/>
      <w:r w:rsidRPr="001A5D85">
        <w:rPr>
          <w:rFonts w:ascii="ISOCPEUR" w:hAnsi="ISOCPEUR" w:cs="Arial"/>
          <w:bCs/>
          <w:sz w:val="22"/>
          <w:szCs w:val="22"/>
        </w:rPr>
        <w:t>.</w:t>
      </w:r>
    </w:p>
    <w:p w14:paraId="77773BEB" w14:textId="6E0C6CA5" w:rsidR="00BF78DC" w:rsidRPr="001A5D85" w:rsidRDefault="00BF78DC" w:rsidP="006433DE">
      <w:pPr>
        <w:pStyle w:val="Odstavecseseznamem"/>
        <w:autoSpaceDE w:val="0"/>
        <w:autoSpaceDN w:val="0"/>
        <w:adjustRightInd w:val="0"/>
        <w:spacing w:after="0" w:line="240" w:lineRule="exact"/>
        <w:ind w:left="0"/>
        <w:jc w:val="both"/>
        <w:rPr>
          <w:rFonts w:ascii="ISOCPEUR" w:hAnsi="ISOCPEUR" w:cs="NimbusSansL-Reg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190"/>
        <w:gridCol w:w="1209"/>
        <w:gridCol w:w="1190"/>
        <w:gridCol w:w="1190"/>
        <w:gridCol w:w="1190"/>
        <w:gridCol w:w="1191"/>
        <w:gridCol w:w="1191"/>
      </w:tblGrid>
      <w:tr w:rsidR="00BF78DC" w:rsidRPr="001A5D85" w14:paraId="6F18F04E" w14:textId="77777777" w:rsidTr="008448B5">
        <w:tc>
          <w:tcPr>
            <w:tcW w:w="1190" w:type="dxa"/>
            <w:vAlign w:val="center"/>
          </w:tcPr>
          <w:p w14:paraId="3442A18E"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norma</w:t>
            </w:r>
          </w:p>
        </w:tc>
        <w:tc>
          <w:tcPr>
            <w:tcW w:w="1190" w:type="dxa"/>
          </w:tcPr>
          <w:p w14:paraId="7B3C8FBC" w14:textId="77777777" w:rsidR="00BF78DC" w:rsidRPr="001A5D85" w:rsidRDefault="00BF78DC" w:rsidP="006433DE">
            <w:pPr>
              <w:autoSpaceDE w:val="0"/>
              <w:autoSpaceDN w:val="0"/>
              <w:adjustRightInd w:val="0"/>
              <w:spacing w:line="240" w:lineRule="exact"/>
              <w:jc w:val="both"/>
              <w:rPr>
                <w:rFonts w:ascii="ISOCPEUR" w:hAnsi="ISOCPEUR" w:cs="Arial"/>
                <w:bCs/>
                <w:sz w:val="16"/>
                <w:szCs w:val="16"/>
              </w:rPr>
            </w:pPr>
          </w:p>
        </w:tc>
        <w:tc>
          <w:tcPr>
            <w:tcW w:w="1209" w:type="dxa"/>
          </w:tcPr>
          <w:p w14:paraId="5D63269E"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Intenzita větrání neobsazené místnosti (h</w:t>
            </w:r>
            <w:r w:rsidRPr="001A5D85">
              <w:rPr>
                <w:rFonts w:ascii="ISOCPEUR" w:hAnsi="ISOCPEUR" w:cs="Arial"/>
                <w:bCs/>
                <w:sz w:val="16"/>
                <w:szCs w:val="16"/>
                <w:vertAlign w:val="superscript"/>
              </w:rPr>
              <w:t>-1</w:t>
            </w:r>
            <w:r w:rsidRPr="001A5D85">
              <w:rPr>
                <w:rFonts w:ascii="ISOCPEUR" w:hAnsi="ISOCPEUR" w:cs="Arial"/>
                <w:bCs/>
                <w:sz w:val="16"/>
                <w:szCs w:val="16"/>
              </w:rPr>
              <w:t>)</w:t>
            </w:r>
          </w:p>
        </w:tc>
        <w:tc>
          <w:tcPr>
            <w:tcW w:w="1190" w:type="dxa"/>
            <w:vAlign w:val="center"/>
          </w:tcPr>
          <w:p w14:paraId="3FCD5709"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Intenzita větrání (h</w:t>
            </w:r>
            <w:r w:rsidRPr="001A5D85">
              <w:rPr>
                <w:rFonts w:ascii="ISOCPEUR" w:hAnsi="ISOCPEUR" w:cs="Arial"/>
                <w:bCs/>
                <w:sz w:val="16"/>
                <w:szCs w:val="16"/>
                <w:vertAlign w:val="superscript"/>
              </w:rPr>
              <w:t>-1</w:t>
            </w:r>
            <w:r w:rsidRPr="001A5D85">
              <w:rPr>
                <w:rFonts w:ascii="ISOCPEUR" w:hAnsi="ISOCPEUR" w:cs="Arial"/>
                <w:bCs/>
                <w:sz w:val="16"/>
                <w:szCs w:val="16"/>
              </w:rPr>
              <w:t>)</w:t>
            </w:r>
          </w:p>
        </w:tc>
        <w:tc>
          <w:tcPr>
            <w:tcW w:w="1190" w:type="dxa"/>
            <w:vAlign w:val="center"/>
          </w:tcPr>
          <w:p w14:paraId="4390D3BA"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Dávka na osobu (m</w:t>
            </w:r>
            <w:r w:rsidRPr="001A5D85">
              <w:rPr>
                <w:rFonts w:ascii="ISOCPEUR" w:hAnsi="ISOCPEUR" w:cs="Arial"/>
                <w:bCs/>
                <w:sz w:val="16"/>
                <w:szCs w:val="16"/>
                <w:vertAlign w:val="superscript"/>
              </w:rPr>
              <w:t>3</w:t>
            </w:r>
            <w:r w:rsidRPr="001A5D85">
              <w:rPr>
                <w:rFonts w:ascii="ISOCPEUR" w:hAnsi="ISOCPEUR" w:cs="Arial"/>
                <w:bCs/>
                <w:sz w:val="16"/>
                <w:szCs w:val="16"/>
              </w:rPr>
              <w:t>/hod)</w:t>
            </w:r>
          </w:p>
        </w:tc>
        <w:tc>
          <w:tcPr>
            <w:tcW w:w="1190" w:type="dxa"/>
            <w:vAlign w:val="center"/>
          </w:tcPr>
          <w:p w14:paraId="26177025"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Kuchyně (m</w:t>
            </w:r>
            <w:r w:rsidRPr="001A5D85">
              <w:rPr>
                <w:rFonts w:ascii="ISOCPEUR" w:hAnsi="ISOCPEUR" w:cs="Arial"/>
                <w:bCs/>
                <w:sz w:val="16"/>
                <w:szCs w:val="16"/>
                <w:vertAlign w:val="superscript"/>
              </w:rPr>
              <w:t>3</w:t>
            </w:r>
            <w:r w:rsidRPr="001A5D85">
              <w:rPr>
                <w:rFonts w:ascii="ISOCPEUR" w:hAnsi="ISOCPEUR" w:cs="Arial"/>
                <w:bCs/>
                <w:sz w:val="16"/>
                <w:szCs w:val="16"/>
              </w:rPr>
              <w:t>/hod)</w:t>
            </w:r>
          </w:p>
        </w:tc>
        <w:tc>
          <w:tcPr>
            <w:tcW w:w="1191" w:type="dxa"/>
            <w:vAlign w:val="center"/>
          </w:tcPr>
          <w:p w14:paraId="6C3612A8"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Koupelny (m</w:t>
            </w:r>
            <w:r w:rsidRPr="001A5D85">
              <w:rPr>
                <w:rFonts w:ascii="ISOCPEUR" w:hAnsi="ISOCPEUR" w:cs="Arial"/>
                <w:bCs/>
                <w:sz w:val="16"/>
                <w:szCs w:val="16"/>
                <w:vertAlign w:val="superscript"/>
              </w:rPr>
              <w:t>3</w:t>
            </w:r>
            <w:r w:rsidRPr="001A5D85">
              <w:rPr>
                <w:rFonts w:ascii="ISOCPEUR" w:hAnsi="ISOCPEUR" w:cs="Arial"/>
                <w:bCs/>
                <w:sz w:val="16"/>
                <w:szCs w:val="16"/>
              </w:rPr>
              <w:t>/hod)</w:t>
            </w:r>
          </w:p>
        </w:tc>
        <w:tc>
          <w:tcPr>
            <w:tcW w:w="1191" w:type="dxa"/>
            <w:vAlign w:val="center"/>
          </w:tcPr>
          <w:p w14:paraId="7176A15A"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WC (m</w:t>
            </w:r>
            <w:r w:rsidRPr="001A5D85">
              <w:rPr>
                <w:rFonts w:ascii="ISOCPEUR" w:hAnsi="ISOCPEUR" w:cs="Arial"/>
                <w:bCs/>
                <w:sz w:val="16"/>
                <w:szCs w:val="16"/>
                <w:vertAlign w:val="superscript"/>
              </w:rPr>
              <w:t>3</w:t>
            </w:r>
            <w:r w:rsidRPr="001A5D85">
              <w:rPr>
                <w:rFonts w:ascii="ISOCPEUR" w:hAnsi="ISOCPEUR" w:cs="Arial"/>
                <w:bCs/>
                <w:sz w:val="16"/>
                <w:szCs w:val="16"/>
              </w:rPr>
              <w:t>/hod)</w:t>
            </w:r>
          </w:p>
        </w:tc>
      </w:tr>
      <w:tr w:rsidR="00BF78DC" w:rsidRPr="001A5D85" w14:paraId="16993FDA" w14:textId="77777777" w:rsidTr="008B657C">
        <w:tc>
          <w:tcPr>
            <w:tcW w:w="1190" w:type="dxa"/>
            <w:vMerge w:val="restart"/>
          </w:tcPr>
          <w:p w14:paraId="2AC7CEDB" w14:textId="77777777" w:rsidR="00BF78DC" w:rsidRPr="001A5D85" w:rsidRDefault="00BF78DC" w:rsidP="006433DE">
            <w:pPr>
              <w:autoSpaceDE w:val="0"/>
              <w:autoSpaceDN w:val="0"/>
              <w:adjustRightInd w:val="0"/>
              <w:spacing w:line="240" w:lineRule="exact"/>
              <w:jc w:val="both"/>
              <w:rPr>
                <w:rFonts w:ascii="ISOCPEUR" w:hAnsi="ISOCPEUR" w:cs="Arial"/>
                <w:bCs/>
                <w:sz w:val="16"/>
                <w:szCs w:val="16"/>
              </w:rPr>
            </w:pPr>
            <w:r w:rsidRPr="001A5D85">
              <w:rPr>
                <w:rFonts w:ascii="ISOCPEUR" w:hAnsi="ISOCPEUR" w:cs="Arial"/>
                <w:bCs/>
                <w:sz w:val="16"/>
                <w:szCs w:val="16"/>
              </w:rPr>
              <w:t xml:space="preserve">ČSN EN </w:t>
            </w:r>
            <w:proofErr w:type="gramStart"/>
            <w:r w:rsidRPr="001A5D85">
              <w:rPr>
                <w:rFonts w:ascii="ISOCPEUR" w:hAnsi="ISOCPEUR" w:cs="Arial"/>
                <w:bCs/>
                <w:sz w:val="16"/>
                <w:szCs w:val="16"/>
              </w:rPr>
              <w:t>15665-Z1</w:t>
            </w:r>
            <w:proofErr w:type="gramEnd"/>
          </w:p>
        </w:tc>
        <w:tc>
          <w:tcPr>
            <w:tcW w:w="1190" w:type="dxa"/>
          </w:tcPr>
          <w:p w14:paraId="4E577E66" w14:textId="77777777" w:rsidR="00BF78DC" w:rsidRPr="001A5D85" w:rsidRDefault="00BF78DC" w:rsidP="006433DE">
            <w:pPr>
              <w:autoSpaceDE w:val="0"/>
              <w:autoSpaceDN w:val="0"/>
              <w:adjustRightInd w:val="0"/>
              <w:spacing w:line="240" w:lineRule="exact"/>
              <w:jc w:val="both"/>
              <w:rPr>
                <w:rFonts w:ascii="ISOCPEUR" w:hAnsi="ISOCPEUR" w:cs="Arial"/>
                <w:bCs/>
                <w:sz w:val="16"/>
                <w:szCs w:val="16"/>
              </w:rPr>
            </w:pPr>
            <w:r w:rsidRPr="001A5D85">
              <w:rPr>
                <w:rFonts w:ascii="ISOCPEUR" w:hAnsi="ISOCPEUR" w:cs="Arial"/>
                <w:bCs/>
                <w:sz w:val="16"/>
                <w:szCs w:val="16"/>
              </w:rPr>
              <w:t>Min. hodnota</w:t>
            </w:r>
          </w:p>
        </w:tc>
        <w:tc>
          <w:tcPr>
            <w:tcW w:w="1209" w:type="dxa"/>
            <w:vMerge w:val="restart"/>
            <w:vAlign w:val="center"/>
          </w:tcPr>
          <w:p w14:paraId="0D98FCE7" w14:textId="77777777" w:rsidR="00BF78DC" w:rsidRPr="001A5D85" w:rsidRDefault="00BF78DC" w:rsidP="008B657C">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0,3</w:t>
            </w:r>
          </w:p>
        </w:tc>
        <w:tc>
          <w:tcPr>
            <w:tcW w:w="1190" w:type="dxa"/>
          </w:tcPr>
          <w:p w14:paraId="412AE855"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0,3</w:t>
            </w:r>
          </w:p>
        </w:tc>
        <w:tc>
          <w:tcPr>
            <w:tcW w:w="1190" w:type="dxa"/>
          </w:tcPr>
          <w:p w14:paraId="261FEA7C"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15</w:t>
            </w:r>
          </w:p>
        </w:tc>
        <w:tc>
          <w:tcPr>
            <w:tcW w:w="1190" w:type="dxa"/>
          </w:tcPr>
          <w:p w14:paraId="31735636"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100</w:t>
            </w:r>
          </w:p>
        </w:tc>
        <w:tc>
          <w:tcPr>
            <w:tcW w:w="1191" w:type="dxa"/>
          </w:tcPr>
          <w:p w14:paraId="30BF342E"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50</w:t>
            </w:r>
          </w:p>
        </w:tc>
        <w:tc>
          <w:tcPr>
            <w:tcW w:w="1191" w:type="dxa"/>
          </w:tcPr>
          <w:p w14:paraId="32418508"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25</w:t>
            </w:r>
          </w:p>
        </w:tc>
      </w:tr>
      <w:tr w:rsidR="00BF78DC" w:rsidRPr="001A5D85" w14:paraId="43D82174" w14:textId="77777777" w:rsidTr="008448B5">
        <w:tc>
          <w:tcPr>
            <w:tcW w:w="1190" w:type="dxa"/>
            <w:vMerge/>
          </w:tcPr>
          <w:p w14:paraId="10334DAA" w14:textId="77777777" w:rsidR="00BF78DC" w:rsidRPr="001A5D85" w:rsidRDefault="00BF78DC" w:rsidP="006433DE">
            <w:pPr>
              <w:autoSpaceDE w:val="0"/>
              <w:autoSpaceDN w:val="0"/>
              <w:adjustRightInd w:val="0"/>
              <w:spacing w:line="240" w:lineRule="exact"/>
              <w:jc w:val="both"/>
              <w:rPr>
                <w:rFonts w:ascii="ISOCPEUR" w:hAnsi="ISOCPEUR" w:cs="Arial"/>
                <w:bCs/>
                <w:sz w:val="16"/>
                <w:szCs w:val="16"/>
              </w:rPr>
            </w:pPr>
          </w:p>
        </w:tc>
        <w:tc>
          <w:tcPr>
            <w:tcW w:w="1190" w:type="dxa"/>
          </w:tcPr>
          <w:p w14:paraId="1B372077" w14:textId="77777777" w:rsidR="00BF78DC" w:rsidRPr="001A5D85" w:rsidRDefault="00BF78DC" w:rsidP="006433DE">
            <w:pPr>
              <w:autoSpaceDE w:val="0"/>
              <w:autoSpaceDN w:val="0"/>
              <w:adjustRightInd w:val="0"/>
              <w:spacing w:line="240" w:lineRule="exact"/>
              <w:jc w:val="both"/>
              <w:rPr>
                <w:rFonts w:ascii="ISOCPEUR" w:hAnsi="ISOCPEUR" w:cs="Arial"/>
                <w:bCs/>
                <w:sz w:val="16"/>
                <w:szCs w:val="16"/>
              </w:rPr>
            </w:pPr>
            <w:proofErr w:type="spellStart"/>
            <w:r w:rsidRPr="001A5D85">
              <w:rPr>
                <w:rFonts w:ascii="ISOCPEUR" w:hAnsi="ISOCPEUR" w:cs="Arial"/>
                <w:bCs/>
                <w:sz w:val="16"/>
                <w:szCs w:val="16"/>
              </w:rPr>
              <w:t>Dopor</w:t>
            </w:r>
            <w:proofErr w:type="spellEnd"/>
            <w:r w:rsidRPr="001A5D85">
              <w:rPr>
                <w:rFonts w:ascii="ISOCPEUR" w:hAnsi="ISOCPEUR" w:cs="Arial"/>
                <w:bCs/>
                <w:sz w:val="16"/>
                <w:szCs w:val="16"/>
              </w:rPr>
              <w:t>. hodnota</w:t>
            </w:r>
          </w:p>
        </w:tc>
        <w:tc>
          <w:tcPr>
            <w:tcW w:w="1209" w:type="dxa"/>
            <w:vMerge/>
          </w:tcPr>
          <w:p w14:paraId="2CE5476E"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p>
        </w:tc>
        <w:tc>
          <w:tcPr>
            <w:tcW w:w="1190" w:type="dxa"/>
          </w:tcPr>
          <w:p w14:paraId="72F20466"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0,5</w:t>
            </w:r>
          </w:p>
        </w:tc>
        <w:tc>
          <w:tcPr>
            <w:tcW w:w="1190" w:type="dxa"/>
          </w:tcPr>
          <w:p w14:paraId="499FBB29"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25</w:t>
            </w:r>
          </w:p>
        </w:tc>
        <w:tc>
          <w:tcPr>
            <w:tcW w:w="1190" w:type="dxa"/>
          </w:tcPr>
          <w:p w14:paraId="0FDBE259"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150</w:t>
            </w:r>
          </w:p>
        </w:tc>
        <w:tc>
          <w:tcPr>
            <w:tcW w:w="1191" w:type="dxa"/>
          </w:tcPr>
          <w:p w14:paraId="01872AA1"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90</w:t>
            </w:r>
          </w:p>
        </w:tc>
        <w:tc>
          <w:tcPr>
            <w:tcW w:w="1191" w:type="dxa"/>
          </w:tcPr>
          <w:p w14:paraId="397B221A"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50</w:t>
            </w:r>
          </w:p>
        </w:tc>
      </w:tr>
      <w:tr w:rsidR="00BF78DC" w:rsidRPr="001A5D85" w14:paraId="3FA46C48" w14:textId="77777777" w:rsidTr="008448B5">
        <w:tc>
          <w:tcPr>
            <w:tcW w:w="1190" w:type="dxa"/>
            <w:vMerge w:val="restart"/>
            <w:vAlign w:val="center"/>
          </w:tcPr>
          <w:p w14:paraId="5588348F" w14:textId="77777777" w:rsidR="00BF78DC" w:rsidRPr="00A90380" w:rsidRDefault="00BF78DC" w:rsidP="006433DE">
            <w:pPr>
              <w:autoSpaceDE w:val="0"/>
              <w:autoSpaceDN w:val="0"/>
              <w:adjustRightInd w:val="0"/>
              <w:spacing w:line="240" w:lineRule="exact"/>
              <w:rPr>
                <w:rFonts w:ascii="ISOCPEUR" w:hAnsi="ISOCPEUR" w:cs="Arial"/>
                <w:bCs/>
                <w:sz w:val="16"/>
                <w:szCs w:val="16"/>
              </w:rPr>
            </w:pPr>
            <w:r w:rsidRPr="00A90380">
              <w:rPr>
                <w:rFonts w:ascii="ISOCPEUR" w:hAnsi="ISOCPEUR" w:cs="Arial"/>
                <w:bCs/>
                <w:sz w:val="16"/>
                <w:szCs w:val="16"/>
              </w:rPr>
              <w:t>ČSN EN 15251</w:t>
            </w:r>
          </w:p>
        </w:tc>
        <w:tc>
          <w:tcPr>
            <w:tcW w:w="1190" w:type="dxa"/>
          </w:tcPr>
          <w:p w14:paraId="65552E7C" w14:textId="77777777" w:rsidR="00BF78DC" w:rsidRPr="00A90380" w:rsidRDefault="00BF78DC" w:rsidP="006433DE">
            <w:pPr>
              <w:numPr>
                <w:ilvl w:val="0"/>
                <w:numId w:val="21"/>
              </w:numPr>
              <w:autoSpaceDE w:val="0"/>
              <w:autoSpaceDN w:val="0"/>
              <w:adjustRightInd w:val="0"/>
              <w:spacing w:line="240" w:lineRule="exact"/>
              <w:ind w:left="257" w:hanging="257"/>
              <w:jc w:val="both"/>
              <w:rPr>
                <w:rFonts w:ascii="ISOCPEUR" w:hAnsi="ISOCPEUR" w:cs="Arial"/>
                <w:bCs/>
                <w:sz w:val="16"/>
                <w:szCs w:val="16"/>
              </w:rPr>
            </w:pPr>
            <w:r w:rsidRPr="00A90380">
              <w:rPr>
                <w:rFonts w:ascii="ISOCPEUR" w:hAnsi="ISOCPEUR" w:cs="Arial"/>
                <w:bCs/>
                <w:sz w:val="16"/>
                <w:szCs w:val="16"/>
              </w:rPr>
              <w:t>třída</w:t>
            </w:r>
          </w:p>
        </w:tc>
        <w:tc>
          <w:tcPr>
            <w:tcW w:w="1209" w:type="dxa"/>
            <w:vMerge w:val="restart"/>
            <w:vAlign w:val="center"/>
          </w:tcPr>
          <w:p w14:paraId="0FE53167"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0,1 – 0,2</w:t>
            </w:r>
          </w:p>
        </w:tc>
        <w:tc>
          <w:tcPr>
            <w:tcW w:w="1190" w:type="dxa"/>
          </w:tcPr>
          <w:p w14:paraId="66A4F48A"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0,7</w:t>
            </w:r>
          </w:p>
        </w:tc>
        <w:tc>
          <w:tcPr>
            <w:tcW w:w="1190" w:type="dxa"/>
          </w:tcPr>
          <w:p w14:paraId="61462DD8"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36</w:t>
            </w:r>
          </w:p>
        </w:tc>
        <w:tc>
          <w:tcPr>
            <w:tcW w:w="1190" w:type="dxa"/>
          </w:tcPr>
          <w:p w14:paraId="5C599DE5"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100</w:t>
            </w:r>
          </w:p>
        </w:tc>
        <w:tc>
          <w:tcPr>
            <w:tcW w:w="1191" w:type="dxa"/>
          </w:tcPr>
          <w:p w14:paraId="750B3FA4"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72</w:t>
            </w:r>
          </w:p>
        </w:tc>
        <w:tc>
          <w:tcPr>
            <w:tcW w:w="1191" w:type="dxa"/>
          </w:tcPr>
          <w:p w14:paraId="4B957488"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50</w:t>
            </w:r>
          </w:p>
        </w:tc>
      </w:tr>
      <w:tr w:rsidR="00BF78DC" w:rsidRPr="001A5D85" w14:paraId="358EA30D" w14:textId="77777777" w:rsidTr="008448B5">
        <w:tc>
          <w:tcPr>
            <w:tcW w:w="1190" w:type="dxa"/>
            <w:vMerge/>
          </w:tcPr>
          <w:p w14:paraId="21DAEF0F" w14:textId="77777777" w:rsidR="00BF78DC" w:rsidRPr="00A90380" w:rsidRDefault="00BF78DC" w:rsidP="006433DE">
            <w:pPr>
              <w:autoSpaceDE w:val="0"/>
              <w:autoSpaceDN w:val="0"/>
              <w:adjustRightInd w:val="0"/>
              <w:spacing w:line="240" w:lineRule="exact"/>
              <w:jc w:val="both"/>
              <w:rPr>
                <w:rFonts w:ascii="ISOCPEUR" w:hAnsi="ISOCPEUR" w:cs="Arial"/>
                <w:bCs/>
                <w:sz w:val="16"/>
                <w:szCs w:val="16"/>
              </w:rPr>
            </w:pPr>
          </w:p>
        </w:tc>
        <w:tc>
          <w:tcPr>
            <w:tcW w:w="1190" w:type="dxa"/>
          </w:tcPr>
          <w:p w14:paraId="6711D150" w14:textId="77777777" w:rsidR="00BF78DC" w:rsidRPr="00A90380" w:rsidRDefault="00BF78DC" w:rsidP="006433DE">
            <w:pPr>
              <w:numPr>
                <w:ilvl w:val="0"/>
                <w:numId w:val="21"/>
              </w:numPr>
              <w:autoSpaceDE w:val="0"/>
              <w:autoSpaceDN w:val="0"/>
              <w:adjustRightInd w:val="0"/>
              <w:spacing w:line="240" w:lineRule="exact"/>
              <w:ind w:left="257" w:hanging="257"/>
              <w:jc w:val="both"/>
              <w:rPr>
                <w:rFonts w:ascii="ISOCPEUR" w:hAnsi="ISOCPEUR" w:cs="Arial"/>
                <w:bCs/>
                <w:sz w:val="16"/>
                <w:szCs w:val="16"/>
              </w:rPr>
            </w:pPr>
            <w:r w:rsidRPr="00A90380">
              <w:rPr>
                <w:rFonts w:ascii="ISOCPEUR" w:hAnsi="ISOCPEUR" w:cs="Arial"/>
                <w:bCs/>
                <w:sz w:val="16"/>
                <w:szCs w:val="16"/>
              </w:rPr>
              <w:t>třída</w:t>
            </w:r>
          </w:p>
        </w:tc>
        <w:tc>
          <w:tcPr>
            <w:tcW w:w="1209" w:type="dxa"/>
            <w:vMerge/>
          </w:tcPr>
          <w:p w14:paraId="3197D31D"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p>
        </w:tc>
        <w:tc>
          <w:tcPr>
            <w:tcW w:w="1190" w:type="dxa"/>
          </w:tcPr>
          <w:p w14:paraId="288ACC57"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0,6</w:t>
            </w:r>
          </w:p>
        </w:tc>
        <w:tc>
          <w:tcPr>
            <w:tcW w:w="1190" w:type="dxa"/>
          </w:tcPr>
          <w:p w14:paraId="6FCDE00C"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25</w:t>
            </w:r>
          </w:p>
        </w:tc>
        <w:tc>
          <w:tcPr>
            <w:tcW w:w="1190" w:type="dxa"/>
          </w:tcPr>
          <w:p w14:paraId="48192046"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72</w:t>
            </w:r>
          </w:p>
        </w:tc>
        <w:tc>
          <w:tcPr>
            <w:tcW w:w="1191" w:type="dxa"/>
          </w:tcPr>
          <w:p w14:paraId="06F7F746"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54</w:t>
            </w:r>
          </w:p>
        </w:tc>
        <w:tc>
          <w:tcPr>
            <w:tcW w:w="1191" w:type="dxa"/>
          </w:tcPr>
          <w:p w14:paraId="71D5E3BC" w14:textId="77777777" w:rsidR="00BF78DC" w:rsidRPr="00A90380" w:rsidRDefault="00BF78DC" w:rsidP="006433DE">
            <w:pPr>
              <w:autoSpaceDE w:val="0"/>
              <w:autoSpaceDN w:val="0"/>
              <w:adjustRightInd w:val="0"/>
              <w:spacing w:line="240" w:lineRule="exact"/>
              <w:jc w:val="center"/>
              <w:rPr>
                <w:rFonts w:ascii="ISOCPEUR" w:hAnsi="ISOCPEUR" w:cs="Arial"/>
                <w:bCs/>
                <w:sz w:val="16"/>
                <w:szCs w:val="16"/>
              </w:rPr>
            </w:pPr>
            <w:r w:rsidRPr="00A90380">
              <w:rPr>
                <w:rFonts w:ascii="ISOCPEUR" w:hAnsi="ISOCPEUR" w:cs="Arial"/>
                <w:bCs/>
                <w:sz w:val="16"/>
                <w:szCs w:val="16"/>
              </w:rPr>
              <w:t>36</w:t>
            </w:r>
          </w:p>
        </w:tc>
      </w:tr>
      <w:tr w:rsidR="00BF78DC" w:rsidRPr="001A5D85" w14:paraId="7ACFF3DB" w14:textId="77777777" w:rsidTr="008448B5">
        <w:tc>
          <w:tcPr>
            <w:tcW w:w="1190" w:type="dxa"/>
            <w:vMerge/>
          </w:tcPr>
          <w:p w14:paraId="3C11F806" w14:textId="77777777" w:rsidR="00BF78DC" w:rsidRPr="001A5D85" w:rsidRDefault="00BF78DC" w:rsidP="006433DE">
            <w:pPr>
              <w:autoSpaceDE w:val="0"/>
              <w:autoSpaceDN w:val="0"/>
              <w:adjustRightInd w:val="0"/>
              <w:spacing w:line="240" w:lineRule="exact"/>
              <w:jc w:val="both"/>
              <w:rPr>
                <w:rFonts w:ascii="ISOCPEUR" w:hAnsi="ISOCPEUR" w:cs="Arial"/>
                <w:bCs/>
                <w:sz w:val="16"/>
                <w:szCs w:val="16"/>
              </w:rPr>
            </w:pPr>
          </w:p>
        </w:tc>
        <w:tc>
          <w:tcPr>
            <w:tcW w:w="1190" w:type="dxa"/>
          </w:tcPr>
          <w:p w14:paraId="1864D0E7" w14:textId="77777777" w:rsidR="00BF78DC" w:rsidRPr="001A5D85" w:rsidRDefault="00BF78DC" w:rsidP="006433DE">
            <w:pPr>
              <w:numPr>
                <w:ilvl w:val="0"/>
                <w:numId w:val="21"/>
              </w:numPr>
              <w:autoSpaceDE w:val="0"/>
              <w:autoSpaceDN w:val="0"/>
              <w:adjustRightInd w:val="0"/>
              <w:spacing w:line="240" w:lineRule="exact"/>
              <w:ind w:left="257" w:hanging="257"/>
              <w:jc w:val="both"/>
              <w:rPr>
                <w:rFonts w:ascii="ISOCPEUR" w:hAnsi="ISOCPEUR" w:cs="Arial"/>
                <w:bCs/>
                <w:sz w:val="16"/>
                <w:szCs w:val="16"/>
              </w:rPr>
            </w:pPr>
            <w:r w:rsidRPr="001A5D85">
              <w:rPr>
                <w:rFonts w:ascii="ISOCPEUR" w:hAnsi="ISOCPEUR" w:cs="Arial"/>
                <w:bCs/>
                <w:sz w:val="16"/>
                <w:szCs w:val="16"/>
              </w:rPr>
              <w:t>třída</w:t>
            </w:r>
          </w:p>
        </w:tc>
        <w:tc>
          <w:tcPr>
            <w:tcW w:w="1209" w:type="dxa"/>
            <w:vMerge/>
          </w:tcPr>
          <w:p w14:paraId="6EAEF5C6"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p>
        </w:tc>
        <w:tc>
          <w:tcPr>
            <w:tcW w:w="1190" w:type="dxa"/>
          </w:tcPr>
          <w:p w14:paraId="49178E30"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0,5</w:t>
            </w:r>
          </w:p>
        </w:tc>
        <w:tc>
          <w:tcPr>
            <w:tcW w:w="1190" w:type="dxa"/>
          </w:tcPr>
          <w:p w14:paraId="27B69896"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15</w:t>
            </w:r>
          </w:p>
        </w:tc>
        <w:tc>
          <w:tcPr>
            <w:tcW w:w="1190" w:type="dxa"/>
          </w:tcPr>
          <w:p w14:paraId="23088178"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50</w:t>
            </w:r>
          </w:p>
        </w:tc>
        <w:tc>
          <w:tcPr>
            <w:tcW w:w="1191" w:type="dxa"/>
          </w:tcPr>
          <w:p w14:paraId="185B9D4E"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36</w:t>
            </w:r>
          </w:p>
        </w:tc>
        <w:tc>
          <w:tcPr>
            <w:tcW w:w="1191" w:type="dxa"/>
          </w:tcPr>
          <w:p w14:paraId="0DAE8278"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25</w:t>
            </w:r>
          </w:p>
        </w:tc>
      </w:tr>
      <w:tr w:rsidR="00BF78DC" w:rsidRPr="001A5D85" w14:paraId="38D1EE76" w14:textId="77777777" w:rsidTr="008448B5">
        <w:tc>
          <w:tcPr>
            <w:tcW w:w="1190" w:type="dxa"/>
          </w:tcPr>
          <w:p w14:paraId="16CB1697" w14:textId="77777777" w:rsidR="00BF78DC" w:rsidRPr="001A5D85" w:rsidRDefault="00BF78DC" w:rsidP="006433DE">
            <w:pPr>
              <w:autoSpaceDE w:val="0"/>
              <w:autoSpaceDN w:val="0"/>
              <w:adjustRightInd w:val="0"/>
              <w:spacing w:line="240" w:lineRule="exact"/>
              <w:jc w:val="both"/>
              <w:rPr>
                <w:rFonts w:ascii="ISOCPEUR" w:hAnsi="ISOCPEUR" w:cs="Arial"/>
                <w:bCs/>
                <w:sz w:val="16"/>
                <w:szCs w:val="16"/>
              </w:rPr>
            </w:pPr>
            <w:r w:rsidRPr="001A5D85">
              <w:rPr>
                <w:rFonts w:ascii="ISOCPEUR" w:hAnsi="ISOCPEUR" w:cs="Arial"/>
                <w:bCs/>
                <w:sz w:val="16"/>
                <w:szCs w:val="16"/>
              </w:rPr>
              <w:t>ČSN 73 0540-2</w:t>
            </w:r>
          </w:p>
        </w:tc>
        <w:tc>
          <w:tcPr>
            <w:tcW w:w="1190" w:type="dxa"/>
          </w:tcPr>
          <w:p w14:paraId="082E666A" w14:textId="77777777" w:rsidR="00BF78DC" w:rsidRPr="001A5D85" w:rsidRDefault="00BF78DC" w:rsidP="006433DE">
            <w:pPr>
              <w:autoSpaceDE w:val="0"/>
              <w:autoSpaceDN w:val="0"/>
              <w:adjustRightInd w:val="0"/>
              <w:spacing w:line="240" w:lineRule="exact"/>
              <w:jc w:val="both"/>
              <w:rPr>
                <w:rFonts w:ascii="ISOCPEUR" w:hAnsi="ISOCPEUR" w:cs="Arial"/>
                <w:bCs/>
                <w:sz w:val="16"/>
                <w:szCs w:val="16"/>
              </w:rPr>
            </w:pPr>
          </w:p>
        </w:tc>
        <w:tc>
          <w:tcPr>
            <w:tcW w:w="1209" w:type="dxa"/>
          </w:tcPr>
          <w:p w14:paraId="771BB5E3"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0,1</w:t>
            </w:r>
          </w:p>
        </w:tc>
        <w:tc>
          <w:tcPr>
            <w:tcW w:w="1190" w:type="dxa"/>
          </w:tcPr>
          <w:p w14:paraId="7D1DCD4E"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0,3 – 0,6</w:t>
            </w:r>
          </w:p>
        </w:tc>
        <w:tc>
          <w:tcPr>
            <w:tcW w:w="1190" w:type="dxa"/>
          </w:tcPr>
          <w:p w14:paraId="7B5A35AC"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15-25</w:t>
            </w:r>
          </w:p>
        </w:tc>
        <w:tc>
          <w:tcPr>
            <w:tcW w:w="3572" w:type="dxa"/>
            <w:gridSpan w:val="3"/>
          </w:tcPr>
          <w:p w14:paraId="4ECA0FEE" w14:textId="77777777" w:rsidR="00BF78DC" w:rsidRPr="001A5D85" w:rsidRDefault="00BF78DC" w:rsidP="006433DE">
            <w:pPr>
              <w:autoSpaceDE w:val="0"/>
              <w:autoSpaceDN w:val="0"/>
              <w:adjustRightInd w:val="0"/>
              <w:spacing w:line="240" w:lineRule="exact"/>
              <w:jc w:val="center"/>
              <w:rPr>
                <w:rFonts w:ascii="ISOCPEUR" w:hAnsi="ISOCPEUR" w:cs="Arial"/>
                <w:bCs/>
                <w:sz w:val="16"/>
                <w:szCs w:val="16"/>
              </w:rPr>
            </w:pPr>
            <w:r w:rsidRPr="001A5D85">
              <w:rPr>
                <w:rFonts w:ascii="ISOCPEUR" w:hAnsi="ISOCPEUR" w:cs="Arial"/>
                <w:bCs/>
                <w:sz w:val="16"/>
                <w:szCs w:val="16"/>
              </w:rPr>
              <w:t>odkaz na jiné předpisy</w:t>
            </w:r>
          </w:p>
        </w:tc>
      </w:tr>
    </w:tbl>
    <w:p w14:paraId="68B5E5E7" w14:textId="77777777" w:rsidR="008D4A44" w:rsidRPr="00215B5E" w:rsidRDefault="008D4A44" w:rsidP="00215B5E">
      <w:pPr>
        <w:autoSpaceDE w:val="0"/>
        <w:autoSpaceDN w:val="0"/>
        <w:adjustRightInd w:val="0"/>
        <w:spacing w:line="240" w:lineRule="exact"/>
        <w:jc w:val="both"/>
        <w:rPr>
          <w:rFonts w:ascii="ISOCPEUR" w:hAnsi="ISOCPEUR" w:cs="Arial"/>
          <w:bCs/>
          <w:sz w:val="22"/>
          <w:szCs w:val="22"/>
        </w:rPr>
      </w:pPr>
    </w:p>
    <w:p w14:paraId="670C6E29" w14:textId="77777777" w:rsidR="00E82166" w:rsidRDefault="00E82166" w:rsidP="00215B5E">
      <w:pPr>
        <w:widowControl w:val="0"/>
        <w:autoSpaceDE w:val="0"/>
        <w:autoSpaceDN w:val="0"/>
        <w:adjustRightInd w:val="0"/>
        <w:spacing w:line="240" w:lineRule="exact"/>
        <w:rPr>
          <w:rFonts w:ascii="ISOCPEUR" w:hAnsi="ISOCPEUR"/>
          <w:i/>
          <w:color w:val="000000"/>
          <w:sz w:val="22"/>
          <w:szCs w:val="22"/>
          <w:lang w:eastAsia="en-US"/>
        </w:rPr>
      </w:pPr>
    </w:p>
    <w:p w14:paraId="215C62E8" w14:textId="2609B721" w:rsidR="00215B5E" w:rsidRPr="00E60541" w:rsidRDefault="00215B5E" w:rsidP="00B63A97">
      <w:pPr>
        <w:widowControl w:val="0"/>
        <w:autoSpaceDE w:val="0"/>
        <w:autoSpaceDN w:val="0"/>
        <w:adjustRightInd w:val="0"/>
        <w:spacing w:line="240" w:lineRule="exact"/>
        <w:jc w:val="both"/>
        <w:rPr>
          <w:rFonts w:ascii="ISOCPEUR" w:hAnsi="ISOCPEUR"/>
          <w:i/>
          <w:color w:val="000000"/>
          <w:sz w:val="22"/>
          <w:szCs w:val="22"/>
          <w:lang w:eastAsia="en-US"/>
        </w:rPr>
      </w:pPr>
      <w:r w:rsidRPr="00E60541">
        <w:rPr>
          <w:rFonts w:ascii="ISOCPEUR" w:hAnsi="ISOCPEUR"/>
          <w:i/>
          <w:color w:val="000000"/>
          <w:sz w:val="22"/>
          <w:szCs w:val="22"/>
          <w:lang w:eastAsia="en-US"/>
        </w:rPr>
        <w:t>Častěji musíte větrat, když je doma víc lidí. Člověk potřebuje 15 až 25 m</w:t>
      </w:r>
      <w:r w:rsidR="00E60541" w:rsidRPr="00E60541">
        <w:rPr>
          <w:rFonts w:ascii="ISOCPEUR" w:hAnsi="ISOCPEUR"/>
          <w:i/>
          <w:color w:val="000000"/>
          <w:sz w:val="22"/>
          <w:szCs w:val="22"/>
          <w:vertAlign w:val="superscript"/>
          <w:lang w:eastAsia="en-US"/>
        </w:rPr>
        <w:t>3</w:t>
      </w:r>
      <w:r w:rsidRPr="00E60541">
        <w:rPr>
          <w:rFonts w:ascii="ISOCPEUR" w:hAnsi="ISOCPEUR"/>
          <w:i/>
          <w:color w:val="000000"/>
          <w:sz w:val="22"/>
          <w:szCs w:val="22"/>
          <w:lang w:eastAsia="en-US"/>
        </w:rPr>
        <w:t xml:space="preserve"> vzduchu za hodinu. V pokoji 5 </w:t>
      </w:r>
      <w:r w:rsidR="00E60541">
        <w:rPr>
          <w:rFonts w:ascii="ISOCPEUR" w:hAnsi="ISOCPEUR"/>
          <w:i/>
          <w:color w:val="000000"/>
          <w:sz w:val="22"/>
          <w:szCs w:val="22"/>
          <w:lang w:eastAsia="en-US"/>
        </w:rPr>
        <w:t>x</w:t>
      </w:r>
      <w:r w:rsidRPr="00E60541">
        <w:rPr>
          <w:rFonts w:ascii="ISOCPEUR" w:hAnsi="ISOCPEUR"/>
          <w:i/>
          <w:color w:val="000000"/>
          <w:sz w:val="22"/>
          <w:szCs w:val="22"/>
          <w:lang w:eastAsia="en-US"/>
        </w:rPr>
        <w:t xml:space="preserve"> 4</w:t>
      </w:r>
      <w:r w:rsidR="00E60541">
        <w:rPr>
          <w:rFonts w:ascii="ISOCPEUR" w:hAnsi="ISOCPEUR"/>
          <w:i/>
          <w:color w:val="000000"/>
          <w:sz w:val="22"/>
          <w:szCs w:val="22"/>
          <w:lang w:eastAsia="en-US"/>
        </w:rPr>
        <w:t xml:space="preserve"> </w:t>
      </w:r>
      <w:r w:rsidRPr="00E60541">
        <w:rPr>
          <w:rFonts w:ascii="ISOCPEUR" w:hAnsi="ISOCPEUR"/>
          <w:i/>
          <w:color w:val="000000"/>
          <w:sz w:val="22"/>
          <w:szCs w:val="22"/>
          <w:lang w:eastAsia="en-US"/>
        </w:rPr>
        <w:t>metry je 52 m</w:t>
      </w:r>
      <w:r w:rsidR="00E60541" w:rsidRPr="00E60541">
        <w:rPr>
          <w:rFonts w:ascii="ISOCPEUR" w:hAnsi="ISOCPEUR"/>
          <w:i/>
          <w:color w:val="000000"/>
          <w:sz w:val="22"/>
          <w:szCs w:val="22"/>
          <w:vertAlign w:val="superscript"/>
          <w:lang w:eastAsia="en-US"/>
        </w:rPr>
        <w:t>3</w:t>
      </w:r>
      <w:r w:rsidRPr="00E60541">
        <w:rPr>
          <w:rFonts w:ascii="ISOCPEUR" w:hAnsi="ISOCPEUR"/>
          <w:i/>
          <w:color w:val="000000"/>
          <w:sz w:val="22"/>
          <w:szCs w:val="22"/>
          <w:lang w:eastAsia="en-US"/>
        </w:rPr>
        <w:t xml:space="preserve"> vzduchu. Jeden člověk ho vydýchá za dvě až tři hodiny, deseti lidem stačí jen na čtvrt hodiny. Víc</w:t>
      </w:r>
      <w:r w:rsidR="00E60541">
        <w:rPr>
          <w:rFonts w:ascii="ISOCPEUR" w:hAnsi="ISOCPEUR"/>
          <w:i/>
          <w:color w:val="000000"/>
          <w:sz w:val="22"/>
          <w:szCs w:val="22"/>
          <w:lang w:eastAsia="en-US"/>
        </w:rPr>
        <w:t xml:space="preserve"> </w:t>
      </w:r>
      <w:r w:rsidRPr="00E60541">
        <w:rPr>
          <w:rFonts w:ascii="ISOCPEUR" w:hAnsi="ISOCPEUR"/>
          <w:i/>
          <w:color w:val="000000"/>
          <w:sz w:val="22"/>
          <w:szCs w:val="22"/>
          <w:lang w:eastAsia="en-US"/>
        </w:rPr>
        <w:t>se musí větrat při vaření, hoření svíček či sušení prádla. Nejvíc je nutná výměna vzduchu na toaletě, v</w:t>
      </w:r>
      <w:r w:rsidR="00E60541">
        <w:rPr>
          <w:rFonts w:ascii="ISOCPEUR" w:hAnsi="ISOCPEUR"/>
          <w:i/>
          <w:color w:val="000000"/>
          <w:sz w:val="22"/>
          <w:szCs w:val="22"/>
          <w:lang w:eastAsia="en-US"/>
        </w:rPr>
        <w:t> </w:t>
      </w:r>
      <w:r w:rsidRPr="00E60541">
        <w:rPr>
          <w:rFonts w:ascii="ISOCPEUR" w:hAnsi="ISOCPEUR"/>
          <w:i/>
          <w:color w:val="000000"/>
          <w:sz w:val="22"/>
          <w:szCs w:val="22"/>
          <w:lang w:eastAsia="en-US"/>
        </w:rPr>
        <w:t>kuchyni</w:t>
      </w:r>
      <w:r w:rsidR="00E60541">
        <w:rPr>
          <w:rFonts w:ascii="ISOCPEUR" w:hAnsi="ISOCPEUR"/>
          <w:i/>
          <w:color w:val="000000"/>
          <w:sz w:val="22"/>
          <w:szCs w:val="22"/>
          <w:lang w:eastAsia="en-US"/>
        </w:rPr>
        <w:t xml:space="preserve"> </w:t>
      </w:r>
      <w:r w:rsidRPr="00E60541">
        <w:rPr>
          <w:rFonts w:ascii="ISOCPEUR" w:hAnsi="ISOCPEUR"/>
          <w:i/>
          <w:color w:val="000000"/>
          <w:sz w:val="22"/>
          <w:szCs w:val="22"/>
          <w:lang w:eastAsia="en-US"/>
        </w:rPr>
        <w:t>a koupelně. Z obytných místností jsou zásadní ložnice, ale i pracovna a dětský pokoj kvůli soustředění.</w:t>
      </w:r>
    </w:p>
    <w:p w14:paraId="6FDAD359" w14:textId="77777777" w:rsidR="00B63A97" w:rsidRDefault="00215B5E" w:rsidP="00B63A97">
      <w:pPr>
        <w:widowControl w:val="0"/>
        <w:autoSpaceDE w:val="0"/>
        <w:autoSpaceDN w:val="0"/>
        <w:adjustRightInd w:val="0"/>
        <w:spacing w:line="240" w:lineRule="exact"/>
        <w:jc w:val="both"/>
        <w:rPr>
          <w:rFonts w:ascii="ISOCPEUR" w:hAnsi="ISOCPEUR"/>
          <w:i/>
          <w:sz w:val="22"/>
          <w:szCs w:val="22"/>
          <w:lang w:eastAsia="en-US"/>
        </w:rPr>
      </w:pPr>
      <w:r w:rsidRPr="00E60541">
        <w:rPr>
          <w:rFonts w:ascii="ISOCPEUR" w:hAnsi="ISOCPEUR"/>
          <w:i/>
          <w:color w:val="000000"/>
          <w:sz w:val="22"/>
          <w:szCs w:val="22"/>
          <w:lang w:eastAsia="en-US"/>
        </w:rPr>
        <w:t>Když zateplíte dům a vyměníte okna za těsnější, musíte větrat víc než dřív. „Ve starších domech byly místnosti</w:t>
      </w:r>
      <w:r w:rsidR="00E60541">
        <w:rPr>
          <w:rFonts w:ascii="ISOCPEUR" w:hAnsi="ISOCPEUR"/>
          <w:i/>
          <w:color w:val="000000"/>
          <w:sz w:val="22"/>
          <w:szCs w:val="22"/>
          <w:lang w:eastAsia="en-US"/>
        </w:rPr>
        <w:t xml:space="preserve"> </w:t>
      </w:r>
      <w:r w:rsidRPr="00E60541">
        <w:rPr>
          <w:rFonts w:ascii="ISOCPEUR" w:hAnsi="ISOCPEUR"/>
          <w:i/>
          <w:color w:val="000000"/>
          <w:sz w:val="22"/>
          <w:szCs w:val="22"/>
          <w:lang w:eastAsia="en-US"/>
        </w:rPr>
        <w:t>přirozeně větrány spárami mezi okenními křídly a rám</w:t>
      </w:r>
      <w:r w:rsidR="00E60541">
        <w:rPr>
          <w:rFonts w:ascii="ISOCPEUR" w:hAnsi="ISOCPEUR"/>
          <w:i/>
          <w:color w:val="000000"/>
          <w:sz w:val="22"/>
          <w:szCs w:val="22"/>
          <w:lang w:eastAsia="en-US"/>
        </w:rPr>
        <w:t xml:space="preserve">em,“ popisuje Kateřina Knihová. </w:t>
      </w:r>
      <w:r w:rsidRPr="00E60541">
        <w:rPr>
          <w:rFonts w:ascii="ISOCPEUR" w:hAnsi="ISOCPEUR"/>
          <w:i/>
          <w:color w:val="000000"/>
          <w:sz w:val="22"/>
          <w:szCs w:val="22"/>
          <w:lang w:eastAsia="en-US"/>
        </w:rPr>
        <w:t>Teď jsou tepelné ztráty</w:t>
      </w:r>
      <w:r w:rsidR="00E60541">
        <w:rPr>
          <w:rFonts w:ascii="ISOCPEUR" w:hAnsi="ISOCPEUR"/>
          <w:i/>
          <w:color w:val="000000"/>
          <w:sz w:val="22"/>
          <w:szCs w:val="22"/>
          <w:lang w:eastAsia="en-US"/>
        </w:rPr>
        <w:t xml:space="preserve"> </w:t>
      </w:r>
      <w:r w:rsidRPr="00E60541">
        <w:rPr>
          <w:rFonts w:ascii="ISOCPEUR" w:hAnsi="ISOCPEUR"/>
          <w:i/>
          <w:color w:val="000000"/>
          <w:sz w:val="22"/>
          <w:szCs w:val="22"/>
          <w:lang w:eastAsia="en-US"/>
        </w:rPr>
        <w:t xml:space="preserve">malé, ale dům nedýchá. </w:t>
      </w:r>
      <w:r w:rsidR="00E82166" w:rsidRPr="00E60541">
        <w:rPr>
          <w:rFonts w:ascii="ISOCPEUR" w:hAnsi="ISOCPEUR"/>
          <w:i/>
          <w:color w:val="000000"/>
          <w:sz w:val="22"/>
          <w:szCs w:val="22"/>
          <w:lang w:eastAsia="en-US"/>
        </w:rPr>
        <w:t xml:space="preserve">Tomáš Najman z Husky &amp; </w:t>
      </w:r>
      <w:proofErr w:type="spellStart"/>
      <w:r w:rsidR="00E82166" w:rsidRPr="00E60541">
        <w:rPr>
          <w:rFonts w:ascii="ISOCPEUR" w:hAnsi="ISOCPEUR"/>
          <w:i/>
          <w:color w:val="000000"/>
          <w:sz w:val="22"/>
          <w:szCs w:val="22"/>
          <w:lang w:eastAsia="en-US"/>
        </w:rPr>
        <w:t>Zehnder</w:t>
      </w:r>
      <w:proofErr w:type="spellEnd"/>
      <w:r w:rsidR="00E82166" w:rsidRPr="00E60541">
        <w:rPr>
          <w:rFonts w:ascii="ISOCPEUR" w:hAnsi="ISOCPEUR"/>
          <w:i/>
          <w:color w:val="000000"/>
          <w:sz w:val="22"/>
          <w:szCs w:val="22"/>
          <w:lang w:eastAsia="en-US"/>
        </w:rPr>
        <w:t xml:space="preserve"> </w:t>
      </w:r>
      <w:r w:rsidR="00E82166" w:rsidRPr="00B63A97">
        <w:rPr>
          <w:rFonts w:ascii="ISOCPEUR" w:hAnsi="ISOCPEUR"/>
          <w:i/>
          <w:sz w:val="22"/>
          <w:szCs w:val="22"/>
          <w:lang w:eastAsia="en-US"/>
        </w:rPr>
        <w:t xml:space="preserve">Akademie: </w:t>
      </w:r>
      <w:r w:rsidRPr="00B63A97">
        <w:rPr>
          <w:rFonts w:ascii="ISOCPEUR" w:hAnsi="ISOCPEUR"/>
          <w:i/>
          <w:sz w:val="22"/>
          <w:szCs w:val="22"/>
          <w:lang w:eastAsia="en-US"/>
        </w:rPr>
        <w:t xml:space="preserve">„Když se vzduch nevyměňuje, stává se dům nezdravým prostředím pro žití,“ </w:t>
      </w:r>
    </w:p>
    <w:p w14:paraId="07912DF4" w14:textId="2B3286AA" w:rsidR="00215B5E" w:rsidRPr="00E60541" w:rsidRDefault="00215B5E" w:rsidP="00B63A97">
      <w:pPr>
        <w:widowControl w:val="0"/>
        <w:autoSpaceDE w:val="0"/>
        <w:autoSpaceDN w:val="0"/>
        <w:adjustRightInd w:val="0"/>
        <w:spacing w:line="240" w:lineRule="exact"/>
        <w:jc w:val="both"/>
        <w:rPr>
          <w:rFonts w:ascii="ISOCPEUR" w:hAnsi="ISOCPEUR"/>
          <w:i/>
          <w:color w:val="000000"/>
          <w:sz w:val="22"/>
          <w:szCs w:val="22"/>
          <w:lang w:eastAsia="en-US"/>
        </w:rPr>
      </w:pPr>
      <w:r w:rsidRPr="00B63A97">
        <w:rPr>
          <w:rFonts w:ascii="ISOCPEUR" w:hAnsi="ISOCPEUR"/>
          <w:i/>
          <w:sz w:val="22"/>
          <w:szCs w:val="22"/>
          <w:lang w:eastAsia="en-US"/>
        </w:rPr>
        <w:t>Ideální je spolu se zateplením upravit větrání,</w:t>
      </w:r>
      <w:r w:rsidR="00E82166" w:rsidRPr="00B63A97">
        <w:rPr>
          <w:rFonts w:ascii="ISOCPEUR" w:hAnsi="ISOCPEUR"/>
          <w:i/>
          <w:sz w:val="22"/>
          <w:szCs w:val="22"/>
          <w:lang w:eastAsia="en-US"/>
        </w:rPr>
        <w:t xml:space="preserve"> </w:t>
      </w:r>
      <w:r w:rsidRPr="00B63A97">
        <w:rPr>
          <w:rFonts w:ascii="ISOCPEUR" w:hAnsi="ISOCPEUR"/>
          <w:i/>
          <w:sz w:val="22"/>
          <w:szCs w:val="22"/>
          <w:lang w:eastAsia="en-US"/>
        </w:rPr>
        <w:t xml:space="preserve">nejlépe řízeným způsobem s rekuperací. </w:t>
      </w:r>
    </w:p>
    <w:p w14:paraId="7DAA4044" w14:textId="236B50EE" w:rsidR="00215B5E" w:rsidRPr="00E82166" w:rsidRDefault="00E82166" w:rsidP="00B63A97">
      <w:pPr>
        <w:autoSpaceDE w:val="0"/>
        <w:autoSpaceDN w:val="0"/>
        <w:adjustRightInd w:val="0"/>
        <w:spacing w:line="240" w:lineRule="exact"/>
        <w:jc w:val="both"/>
        <w:rPr>
          <w:rFonts w:ascii="ISOCPEUR" w:hAnsi="ISOCPEUR"/>
          <w:i/>
          <w:color w:val="000000"/>
          <w:sz w:val="22"/>
          <w:szCs w:val="22"/>
          <w:lang w:eastAsia="en-US"/>
        </w:rPr>
      </w:pPr>
      <w:r w:rsidRPr="00E82166">
        <w:rPr>
          <w:rFonts w:ascii="ISOCPEUR" w:hAnsi="ISOCPEUR"/>
          <w:i/>
          <w:color w:val="000000"/>
          <w:sz w:val="22"/>
          <w:szCs w:val="22"/>
          <w:lang w:eastAsia="en-US"/>
        </w:rPr>
        <w:t>Zdroj: iDNES.cz/bydlení ze dne 6. ledna 2016</w:t>
      </w:r>
    </w:p>
    <w:p w14:paraId="79D4BBED" w14:textId="77777777" w:rsidR="00E82166" w:rsidRPr="00215B5E" w:rsidRDefault="00E82166" w:rsidP="00215B5E">
      <w:pPr>
        <w:autoSpaceDE w:val="0"/>
        <w:autoSpaceDN w:val="0"/>
        <w:adjustRightInd w:val="0"/>
        <w:spacing w:line="240" w:lineRule="exact"/>
        <w:jc w:val="both"/>
        <w:rPr>
          <w:rFonts w:ascii="ISOCPEUR" w:hAnsi="ISOCPEUR"/>
          <w:color w:val="000000"/>
          <w:sz w:val="22"/>
          <w:szCs w:val="22"/>
          <w:lang w:eastAsia="en-US"/>
        </w:rPr>
      </w:pPr>
    </w:p>
    <w:p w14:paraId="47AD7870" w14:textId="77777777"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Jak dlouho větrat</w:t>
      </w:r>
    </w:p>
    <w:p w14:paraId="64F23C79" w14:textId="38A1CD7C"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Leden: </w:t>
      </w:r>
      <w:r w:rsidR="00E82166">
        <w:rPr>
          <w:rFonts w:ascii="ISOCPEUR" w:hAnsi="ISOCPEUR"/>
          <w:i/>
          <w:sz w:val="22"/>
          <w:szCs w:val="22"/>
          <w:lang w:eastAsia="en-US"/>
        </w:rPr>
        <w:tab/>
      </w:r>
      <w:r w:rsidR="00E82166">
        <w:rPr>
          <w:rFonts w:ascii="ISOCPEUR" w:hAnsi="ISOCPEUR"/>
          <w:i/>
          <w:sz w:val="22"/>
          <w:szCs w:val="22"/>
          <w:lang w:eastAsia="en-US"/>
        </w:rPr>
        <w:tab/>
      </w:r>
      <w:r w:rsidRPr="00E82166">
        <w:rPr>
          <w:rFonts w:ascii="ISOCPEUR" w:hAnsi="ISOCPEUR"/>
          <w:i/>
          <w:sz w:val="22"/>
          <w:szCs w:val="22"/>
          <w:lang w:eastAsia="en-US"/>
        </w:rPr>
        <w:t xml:space="preserve">4-6 </w:t>
      </w:r>
      <w:r w:rsidR="00E82166">
        <w:rPr>
          <w:rFonts w:ascii="ISOCPEUR" w:hAnsi="ISOCPEUR"/>
          <w:i/>
          <w:sz w:val="22"/>
          <w:szCs w:val="22"/>
          <w:lang w:eastAsia="en-US"/>
        </w:rPr>
        <w:tab/>
      </w:r>
      <w:r w:rsidRPr="00E82166">
        <w:rPr>
          <w:rFonts w:ascii="ISOCPEUR" w:hAnsi="ISOCPEUR"/>
          <w:i/>
          <w:sz w:val="22"/>
          <w:szCs w:val="22"/>
          <w:lang w:eastAsia="en-US"/>
        </w:rPr>
        <w:t>minut</w:t>
      </w:r>
    </w:p>
    <w:p w14:paraId="3C06DB5A" w14:textId="3254E9FC"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Únor: </w:t>
      </w:r>
      <w:r w:rsidR="00E82166">
        <w:rPr>
          <w:rFonts w:ascii="ISOCPEUR" w:hAnsi="ISOCPEUR"/>
          <w:i/>
          <w:sz w:val="22"/>
          <w:szCs w:val="22"/>
          <w:lang w:eastAsia="en-US"/>
        </w:rPr>
        <w:tab/>
      </w:r>
      <w:r w:rsidR="00E82166">
        <w:rPr>
          <w:rFonts w:ascii="ISOCPEUR" w:hAnsi="ISOCPEUR"/>
          <w:i/>
          <w:sz w:val="22"/>
          <w:szCs w:val="22"/>
          <w:lang w:eastAsia="en-US"/>
        </w:rPr>
        <w:tab/>
      </w:r>
      <w:r w:rsidRPr="00E82166">
        <w:rPr>
          <w:rFonts w:ascii="ISOCPEUR" w:hAnsi="ISOCPEUR"/>
          <w:i/>
          <w:sz w:val="22"/>
          <w:szCs w:val="22"/>
          <w:lang w:eastAsia="en-US"/>
        </w:rPr>
        <w:t xml:space="preserve">4-6 </w:t>
      </w:r>
      <w:r w:rsidR="00E82166">
        <w:rPr>
          <w:rFonts w:ascii="ISOCPEUR" w:hAnsi="ISOCPEUR"/>
          <w:i/>
          <w:sz w:val="22"/>
          <w:szCs w:val="22"/>
          <w:lang w:eastAsia="en-US"/>
        </w:rPr>
        <w:tab/>
      </w:r>
      <w:r w:rsidRPr="00E82166">
        <w:rPr>
          <w:rFonts w:ascii="ISOCPEUR" w:hAnsi="ISOCPEUR"/>
          <w:i/>
          <w:sz w:val="22"/>
          <w:szCs w:val="22"/>
          <w:lang w:eastAsia="en-US"/>
        </w:rPr>
        <w:t>minut</w:t>
      </w:r>
    </w:p>
    <w:p w14:paraId="6E19ED06" w14:textId="7EA13D83"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Březen: </w:t>
      </w:r>
      <w:r w:rsidR="00E82166">
        <w:rPr>
          <w:rFonts w:ascii="ISOCPEUR" w:hAnsi="ISOCPEUR"/>
          <w:i/>
          <w:sz w:val="22"/>
          <w:szCs w:val="22"/>
          <w:lang w:eastAsia="en-US"/>
        </w:rPr>
        <w:tab/>
      </w:r>
      <w:r w:rsidRPr="00E82166">
        <w:rPr>
          <w:rFonts w:ascii="ISOCPEUR" w:hAnsi="ISOCPEUR"/>
          <w:i/>
          <w:sz w:val="22"/>
          <w:szCs w:val="22"/>
          <w:lang w:eastAsia="en-US"/>
        </w:rPr>
        <w:t xml:space="preserve">8-10 </w:t>
      </w:r>
      <w:r w:rsidR="00E82166">
        <w:rPr>
          <w:rFonts w:ascii="ISOCPEUR" w:hAnsi="ISOCPEUR"/>
          <w:i/>
          <w:sz w:val="22"/>
          <w:szCs w:val="22"/>
          <w:lang w:eastAsia="en-US"/>
        </w:rPr>
        <w:tab/>
      </w:r>
      <w:r w:rsidRPr="00E82166">
        <w:rPr>
          <w:rFonts w:ascii="ISOCPEUR" w:hAnsi="ISOCPEUR"/>
          <w:i/>
          <w:sz w:val="22"/>
          <w:szCs w:val="22"/>
          <w:lang w:eastAsia="en-US"/>
        </w:rPr>
        <w:t>minut</w:t>
      </w:r>
    </w:p>
    <w:p w14:paraId="73A6FD82" w14:textId="506C6239"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Duben: </w:t>
      </w:r>
      <w:r w:rsidR="00E82166">
        <w:rPr>
          <w:rFonts w:ascii="ISOCPEUR" w:hAnsi="ISOCPEUR"/>
          <w:i/>
          <w:sz w:val="22"/>
          <w:szCs w:val="22"/>
          <w:lang w:eastAsia="en-US"/>
        </w:rPr>
        <w:tab/>
      </w:r>
      <w:r w:rsidR="00E82166">
        <w:rPr>
          <w:rFonts w:ascii="ISOCPEUR" w:hAnsi="ISOCPEUR"/>
          <w:i/>
          <w:sz w:val="22"/>
          <w:szCs w:val="22"/>
          <w:lang w:eastAsia="en-US"/>
        </w:rPr>
        <w:tab/>
      </w:r>
      <w:r w:rsidRPr="00E82166">
        <w:rPr>
          <w:rFonts w:ascii="ISOCPEUR" w:hAnsi="ISOCPEUR"/>
          <w:i/>
          <w:sz w:val="22"/>
          <w:szCs w:val="22"/>
          <w:lang w:eastAsia="en-US"/>
        </w:rPr>
        <w:t>12-15</w:t>
      </w:r>
      <w:r w:rsidR="00E82166">
        <w:rPr>
          <w:rFonts w:ascii="ISOCPEUR" w:hAnsi="ISOCPEUR"/>
          <w:i/>
          <w:sz w:val="22"/>
          <w:szCs w:val="22"/>
          <w:lang w:eastAsia="en-US"/>
        </w:rPr>
        <w:tab/>
      </w:r>
      <w:r w:rsidRPr="00E82166">
        <w:rPr>
          <w:rFonts w:ascii="ISOCPEUR" w:hAnsi="ISOCPEUR"/>
          <w:i/>
          <w:sz w:val="22"/>
          <w:szCs w:val="22"/>
          <w:lang w:eastAsia="en-US"/>
        </w:rPr>
        <w:t>minut</w:t>
      </w:r>
    </w:p>
    <w:p w14:paraId="685847A7" w14:textId="4770E0C9"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Květen: </w:t>
      </w:r>
      <w:r w:rsidR="00E82166">
        <w:rPr>
          <w:rFonts w:ascii="ISOCPEUR" w:hAnsi="ISOCPEUR"/>
          <w:i/>
          <w:sz w:val="22"/>
          <w:szCs w:val="22"/>
          <w:lang w:eastAsia="en-US"/>
        </w:rPr>
        <w:tab/>
      </w:r>
      <w:r w:rsidRPr="00E82166">
        <w:rPr>
          <w:rFonts w:ascii="ISOCPEUR" w:hAnsi="ISOCPEUR"/>
          <w:i/>
          <w:sz w:val="22"/>
          <w:szCs w:val="22"/>
          <w:lang w:eastAsia="en-US"/>
        </w:rPr>
        <w:t xml:space="preserve">16-20 </w:t>
      </w:r>
      <w:r w:rsidR="00E82166">
        <w:rPr>
          <w:rFonts w:ascii="ISOCPEUR" w:hAnsi="ISOCPEUR"/>
          <w:i/>
          <w:sz w:val="22"/>
          <w:szCs w:val="22"/>
          <w:lang w:eastAsia="en-US"/>
        </w:rPr>
        <w:tab/>
      </w:r>
      <w:r w:rsidRPr="00E82166">
        <w:rPr>
          <w:rFonts w:ascii="ISOCPEUR" w:hAnsi="ISOCPEUR"/>
          <w:i/>
          <w:sz w:val="22"/>
          <w:szCs w:val="22"/>
          <w:lang w:eastAsia="en-US"/>
        </w:rPr>
        <w:t>minut</w:t>
      </w:r>
    </w:p>
    <w:p w14:paraId="1DC1D35F" w14:textId="6901116D"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Červen: </w:t>
      </w:r>
      <w:r w:rsidR="00E82166">
        <w:rPr>
          <w:rFonts w:ascii="ISOCPEUR" w:hAnsi="ISOCPEUR"/>
          <w:i/>
          <w:sz w:val="22"/>
          <w:szCs w:val="22"/>
          <w:lang w:eastAsia="en-US"/>
        </w:rPr>
        <w:tab/>
      </w:r>
      <w:r w:rsidRPr="00E82166">
        <w:rPr>
          <w:rFonts w:ascii="ISOCPEUR" w:hAnsi="ISOCPEUR"/>
          <w:i/>
          <w:sz w:val="22"/>
          <w:szCs w:val="22"/>
          <w:lang w:eastAsia="en-US"/>
        </w:rPr>
        <w:t xml:space="preserve">25-30 </w:t>
      </w:r>
      <w:r w:rsidR="00E82166">
        <w:rPr>
          <w:rFonts w:ascii="ISOCPEUR" w:hAnsi="ISOCPEUR"/>
          <w:i/>
          <w:sz w:val="22"/>
          <w:szCs w:val="22"/>
          <w:lang w:eastAsia="en-US"/>
        </w:rPr>
        <w:tab/>
      </w:r>
      <w:r w:rsidRPr="00E82166">
        <w:rPr>
          <w:rFonts w:ascii="ISOCPEUR" w:hAnsi="ISOCPEUR"/>
          <w:i/>
          <w:sz w:val="22"/>
          <w:szCs w:val="22"/>
          <w:lang w:eastAsia="en-US"/>
        </w:rPr>
        <w:t>minut</w:t>
      </w:r>
    </w:p>
    <w:p w14:paraId="2FD6A719" w14:textId="690671F0"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Červenec:</w:t>
      </w:r>
      <w:r w:rsidR="00E82166">
        <w:rPr>
          <w:rFonts w:ascii="ISOCPEUR" w:hAnsi="ISOCPEUR"/>
          <w:i/>
          <w:sz w:val="22"/>
          <w:szCs w:val="22"/>
          <w:lang w:eastAsia="en-US"/>
        </w:rPr>
        <w:tab/>
      </w:r>
      <w:r w:rsidRPr="00E82166">
        <w:rPr>
          <w:rFonts w:ascii="ISOCPEUR" w:hAnsi="ISOCPEUR"/>
          <w:i/>
          <w:sz w:val="22"/>
          <w:szCs w:val="22"/>
          <w:lang w:eastAsia="en-US"/>
        </w:rPr>
        <w:t xml:space="preserve">25-30 </w:t>
      </w:r>
      <w:r w:rsidR="00E82166">
        <w:rPr>
          <w:rFonts w:ascii="ISOCPEUR" w:hAnsi="ISOCPEUR"/>
          <w:i/>
          <w:sz w:val="22"/>
          <w:szCs w:val="22"/>
          <w:lang w:eastAsia="en-US"/>
        </w:rPr>
        <w:tab/>
      </w:r>
      <w:r w:rsidRPr="00E82166">
        <w:rPr>
          <w:rFonts w:ascii="ISOCPEUR" w:hAnsi="ISOCPEUR"/>
          <w:i/>
          <w:sz w:val="22"/>
          <w:szCs w:val="22"/>
          <w:lang w:eastAsia="en-US"/>
        </w:rPr>
        <w:t>minut</w:t>
      </w:r>
    </w:p>
    <w:p w14:paraId="58D53DC7" w14:textId="374E013E"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Srpen: </w:t>
      </w:r>
      <w:r w:rsidR="00E82166">
        <w:rPr>
          <w:rFonts w:ascii="ISOCPEUR" w:hAnsi="ISOCPEUR"/>
          <w:i/>
          <w:sz w:val="22"/>
          <w:szCs w:val="22"/>
          <w:lang w:eastAsia="en-US"/>
        </w:rPr>
        <w:tab/>
      </w:r>
      <w:r w:rsidR="00E82166">
        <w:rPr>
          <w:rFonts w:ascii="ISOCPEUR" w:hAnsi="ISOCPEUR"/>
          <w:i/>
          <w:sz w:val="22"/>
          <w:szCs w:val="22"/>
          <w:lang w:eastAsia="en-US"/>
        </w:rPr>
        <w:tab/>
      </w:r>
      <w:r w:rsidRPr="00E82166">
        <w:rPr>
          <w:rFonts w:ascii="ISOCPEUR" w:hAnsi="ISOCPEUR"/>
          <w:i/>
          <w:sz w:val="22"/>
          <w:szCs w:val="22"/>
          <w:lang w:eastAsia="en-US"/>
        </w:rPr>
        <w:t xml:space="preserve">25-30 </w:t>
      </w:r>
      <w:r w:rsidR="00E82166">
        <w:rPr>
          <w:rFonts w:ascii="ISOCPEUR" w:hAnsi="ISOCPEUR"/>
          <w:i/>
          <w:sz w:val="22"/>
          <w:szCs w:val="22"/>
          <w:lang w:eastAsia="en-US"/>
        </w:rPr>
        <w:tab/>
      </w:r>
      <w:r w:rsidRPr="00E82166">
        <w:rPr>
          <w:rFonts w:ascii="ISOCPEUR" w:hAnsi="ISOCPEUR"/>
          <w:i/>
          <w:sz w:val="22"/>
          <w:szCs w:val="22"/>
          <w:lang w:eastAsia="en-US"/>
        </w:rPr>
        <w:t>minut</w:t>
      </w:r>
    </w:p>
    <w:p w14:paraId="07AFD104" w14:textId="4692876E"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Září: </w:t>
      </w:r>
      <w:r w:rsidR="00E82166">
        <w:rPr>
          <w:rFonts w:ascii="ISOCPEUR" w:hAnsi="ISOCPEUR"/>
          <w:i/>
          <w:sz w:val="22"/>
          <w:szCs w:val="22"/>
          <w:lang w:eastAsia="en-US"/>
        </w:rPr>
        <w:tab/>
      </w:r>
      <w:r w:rsidR="00E82166">
        <w:rPr>
          <w:rFonts w:ascii="ISOCPEUR" w:hAnsi="ISOCPEUR"/>
          <w:i/>
          <w:sz w:val="22"/>
          <w:szCs w:val="22"/>
          <w:lang w:eastAsia="en-US"/>
        </w:rPr>
        <w:tab/>
      </w:r>
      <w:r w:rsidRPr="00E82166">
        <w:rPr>
          <w:rFonts w:ascii="ISOCPEUR" w:hAnsi="ISOCPEUR"/>
          <w:i/>
          <w:sz w:val="22"/>
          <w:szCs w:val="22"/>
          <w:lang w:eastAsia="en-US"/>
        </w:rPr>
        <w:t xml:space="preserve">16-20 </w:t>
      </w:r>
      <w:r w:rsidR="00E82166">
        <w:rPr>
          <w:rFonts w:ascii="ISOCPEUR" w:hAnsi="ISOCPEUR"/>
          <w:i/>
          <w:sz w:val="22"/>
          <w:szCs w:val="22"/>
          <w:lang w:eastAsia="en-US"/>
        </w:rPr>
        <w:tab/>
      </w:r>
      <w:r w:rsidRPr="00E82166">
        <w:rPr>
          <w:rFonts w:ascii="ISOCPEUR" w:hAnsi="ISOCPEUR"/>
          <w:i/>
          <w:sz w:val="22"/>
          <w:szCs w:val="22"/>
          <w:lang w:eastAsia="en-US"/>
        </w:rPr>
        <w:t>minut</w:t>
      </w:r>
    </w:p>
    <w:p w14:paraId="7EF23222" w14:textId="7E6273FA"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Říjen: </w:t>
      </w:r>
      <w:r w:rsidR="00E82166">
        <w:rPr>
          <w:rFonts w:ascii="ISOCPEUR" w:hAnsi="ISOCPEUR"/>
          <w:i/>
          <w:sz w:val="22"/>
          <w:szCs w:val="22"/>
          <w:lang w:eastAsia="en-US"/>
        </w:rPr>
        <w:tab/>
      </w:r>
      <w:r w:rsidR="00E82166">
        <w:rPr>
          <w:rFonts w:ascii="ISOCPEUR" w:hAnsi="ISOCPEUR"/>
          <w:i/>
          <w:sz w:val="22"/>
          <w:szCs w:val="22"/>
          <w:lang w:eastAsia="en-US"/>
        </w:rPr>
        <w:tab/>
      </w:r>
      <w:r w:rsidRPr="00E82166">
        <w:rPr>
          <w:rFonts w:ascii="ISOCPEUR" w:hAnsi="ISOCPEUR"/>
          <w:i/>
          <w:sz w:val="22"/>
          <w:szCs w:val="22"/>
          <w:lang w:eastAsia="en-US"/>
        </w:rPr>
        <w:t xml:space="preserve">12-15 </w:t>
      </w:r>
      <w:r w:rsidR="00E82166">
        <w:rPr>
          <w:rFonts w:ascii="ISOCPEUR" w:hAnsi="ISOCPEUR"/>
          <w:i/>
          <w:sz w:val="22"/>
          <w:szCs w:val="22"/>
          <w:lang w:eastAsia="en-US"/>
        </w:rPr>
        <w:tab/>
      </w:r>
      <w:r w:rsidRPr="00E82166">
        <w:rPr>
          <w:rFonts w:ascii="ISOCPEUR" w:hAnsi="ISOCPEUR"/>
          <w:i/>
          <w:sz w:val="22"/>
          <w:szCs w:val="22"/>
          <w:lang w:eastAsia="en-US"/>
        </w:rPr>
        <w:t>minut</w:t>
      </w:r>
    </w:p>
    <w:p w14:paraId="2C7A3E96" w14:textId="2208490A"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Listopad: </w:t>
      </w:r>
      <w:r w:rsidR="00E82166">
        <w:rPr>
          <w:rFonts w:ascii="ISOCPEUR" w:hAnsi="ISOCPEUR"/>
          <w:i/>
          <w:sz w:val="22"/>
          <w:szCs w:val="22"/>
          <w:lang w:eastAsia="en-US"/>
        </w:rPr>
        <w:tab/>
      </w:r>
      <w:r w:rsidRPr="00E82166">
        <w:rPr>
          <w:rFonts w:ascii="ISOCPEUR" w:hAnsi="ISOCPEUR"/>
          <w:i/>
          <w:sz w:val="22"/>
          <w:szCs w:val="22"/>
          <w:lang w:eastAsia="en-US"/>
        </w:rPr>
        <w:t xml:space="preserve">8-10 </w:t>
      </w:r>
      <w:r w:rsidR="00E82166">
        <w:rPr>
          <w:rFonts w:ascii="ISOCPEUR" w:hAnsi="ISOCPEUR"/>
          <w:i/>
          <w:sz w:val="22"/>
          <w:szCs w:val="22"/>
          <w:lang w:eastAsia="en-US"/>
        </w:rPr>
        <w:tab/>
      </w:r>
      <w:r w:rsidRPr="00E82166">
        <w:rPr>
          <w:rFonts w:ascii="ISOCPEUR" w:hAnsi="ISOCPEUR"/>
          <w:i/>
          <w:sz w:val="22"/>
          <w:szCs w:val="22"/>
          <w:lang w:eastAsia="en-US"/>
        </w:rPr>
        <w:t>minut</w:t>
      </w:r>
    </w:p>
    <w:p w14:paraId="68BFBA42" w14:textId="32E6CAFE"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 xml:space="preserve">Prosinec: </w:t>
      </w:r>
      <w:r w:rsidR="00E82166">
        <w:rPr>
          <w:rFonts w:ascii="ISOCPEUR" w:hAnsi="ISOCPEUR"/>
          <w:i/>
          <w:sz w:val="22"/>
          <w:szCs w:val="22"/>
          <w:lang w:eastAsia="en-US"/>
        </w:rPr>
        <w:tab/>
      </w:r>
      <w:r w:rsidRPr="00E82166">
        <w:rPr>
          <w:rFonts w:ascii="ISOCPEUR" w:hAnsi="ISOCPEUR"/>
          <w:i/>
          <w:sz w:val="22"/>
          <w:szCs w:val="22"/>
          <w:lang w:eastAsia="en-US"/>
        </w:rPr>
        <w:t xml:space="preserve">4-6 </w:t>
      </w:r>
      <w:r w:rsidR="00E82166">
        <w:rPr>
          <w:rFonts w:ascii="ISOCPEUR" w:hAnsi="ISOCPEUR"/>
          <w:i/>
          <w:sz w:val="22"/>
          <w:szCs w:val="22"/>
          <w:lang w:eastAsia="en-US"/>
        </w:rPr>
        <w:tab/>
      </w:r>
      <w:r w:rsidRPr="00E82166">
        <w:rPr>
          <w:rFonts w:ascii="ISOCPEUR" w:hAnsi="ISOCPEUR"/>
          <w:i/>
          <w:sz w:val="22"/>
          <w:szCs w:val="22"/>
          <w:lang w:eastAsia="en-US"/>
        </w:rPr>
        <w:t>minut</w:t>
      </w:r>
    </w:p>
    <w:p w14:paraId="2E05AF2A" w14:textId="7A650206"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Větrání oknem otevřeným</w:t>
      </w:r>
      <w:r w:rsidR="00E82166">
        <w:rPr>
          <w:rFonts w:ascii="ISOCPEUR" w:hAnsi="ISOCPEUR"/>
          <w:i/>
          <w:sz w:val="22"/>
          <w:szCs w:val="22"/>
          <w:lang w:eastAsia="en-US"/>
        </w:rPr>
        <w:t xml:space="preserve"> </w:t>
      </w:r>
      <w:r w:rsidRPr="00E82166">
        <w:rPr>
          <w:rFonts w:ascii="ISOCPEUR" w:hAnsi="ISOCPEUR"/>
          <w:i/>
          <w:sz w:val="22"/>
          <w:szCs w:val="22"/>
          <w:lang w:eastAsia="en-US"/>
        </w:rPr>
        <w:t>dokořán je dobré pro</w:t>
      </w:r>
      <w:r w:rsidR="00E82166">
        <w:rPr>
          <w:rFonts w:ascii="ISOCPEUR" w:hAnsi="ISOCPEUR"/>
          <w:i/>
          <w:sz w:val="22"/>
          <w:szCs w:val="22"/>
          <w:lang w:eastAsia="en-US"/>
        </w:rPr>
        <w:t xml:space="preserve"> </w:t>
      </w:r>
      <w:r w:rsidRPr="00E82166">
        <w:rPr>
          <w:rFonts w:ascii="ISOCPEUR" w:hAnsi="ISOCPEUR"/>
          <w:i/>
          <w:sz w:val="22"/>
          <w:szCs w:val="22"/>
          <w:lang w:eastAsia="en-US"/>
        </w:rPr>
        <w:t>všechny roční doby. Využití</w:t>
      </w:r>
      <w:r w:rsidR="00E82166">
        <w:rPr>
          <w:rFonts w:ascii="ISOCPEUR" w:hAnsi="ISOCPEUR"/>
          <w:i/>
          <w:sz w:val="22"/>
          <w:szCs w:val="22"/>
          <w:lang w:eastAsia="en-US"/>
        </w:rPr>
        <w:t xml:space="preserve"> </w:t>
      </w:r>
      <w:proofErr w:type="spellStart"/>
      <w:r w:rsidRPr="00E82166">
        <w:rPr>
          <w:rFonts w:ascii="ISOCPEUR" w:hAnsi="ISOCPEUR"/>
          <w:i/>
          <w:sz w:val="22"/>
          <w:szCs w:val="22"/>
          <w:lang w:eastAsia="en-US"/>
        </w:rPr>
        <w:t>ventilačky</w:t>
      </w:r>
      <w:proofErr w:type="spellEnd"/>
      <w:r w:rsidRPr="00E82166">
        <w:rPr>
          <w:rFonts w:ascii="ISOCPEUR" w:hAnsi="ISOCPEUR"/>
          <w:i/>
          <w:sz w:val="22"/>
          <w:szCs w:val="22"/>
          <w:lang w:eastAsia="en-US"/>
        </w:rPr>
        <w:t xml:space="preserve"> je vhodné na</w:t>
      </w:r>
    </w:p>
    <w:p w14:paraId="585B8CC7" w14:textId="5F52780F" w:rsidR="00215B5E" w:rsidRPr="00E82166" w:rsidRDefault="00215B5E" w:rsidP="00215B5E">
      <w:pPr>
        <w:widowControl w:val="0"/>
        <w:autoSpaceDE w:val="0"/>
        <w:autoSpaceDN w:val="0"/>
        <w:adjustRightInd w:val="0"/>
        <w:spacing w:line="240" w:lineRule="exact"/>
        <w:rPr>
          <w:rFonts w:ascii="ISOCPEUR" w:hAnsi="ISOCPEUR"/>
          <w:i/>
          <w:sz w:val="22"/>
          <w:szCs w:val="22"/>
          <w:lang w:eastAsia="en-US"/>
        </w:rPr>
      </w:pPr>
      <w:r w:rsidRPr="00E82166">
        <w:rPr>
          <w:rFonts w:ascii="ISOCPEUR" w:hAnsi="ISOCPEUR"/>
          <w:i/>
          <w:sz w:val="22"/>
          <w:szCs w:val="22"/>
          <w:lang w:eastAsia="en-US"/>
        </w:rPr>
        <w:t>léto, v zimě se moc</w:t>
      </w:r>
      <w:r w:rsidR="00E82166">
        <w:rPr>
          <w:rFonts w:ascii="ISOCPEUR" w:hAnsi="ISOCPEUR"/>
          <w:i/>
          <w:sz w:val="22"/>
          <w:szCs w:val="22"/>
          <w:lang w:eastAsia="en-US"/>
        </w:rPr>
        <w:t xml:space="preserve"> </w:t>
      </w:r>
      <w:r w:rsidRPr="00E82166">
        <w:rPr>
          <w:rFonts w:ascii="ISOCPEUR" w:hAnsi="ISOCPEUR"/>
          <w:i/>
          <w:sz w:val="22"/>
          <w:szCs w:val="22"/>
          <w:lang w:eastAsia="en-US"/>
        </w:rPr>
        <w:t>nedoporučuje.</w:t>
      </w:r>
      <w:r w:rsidR="00E82166">
        <w:rPr>
          <w:rFonts w:ascii="ISOCPEUR" w:hAnsi="ISOCPEUR"/>
          <w:i/>
          <w:sz w:val="22"/>
          <w:szCs w:val="22"/>
          <w:lang w:eastAsia="en-US"/>
        </w:rPr>
        <w:t xml:space="preserve"> </w:t>
      </w:r>
      <w:r w:rsidRPr="00E82166">
        <w:rPr>
          <w:rFonts w:ascii="ISOCPEUR" w:hAnsi="ISOCPEUR"/>
          <w:i/>
          <w:sz w:val="22"/>
          <w:szCs w:val="22"/>
          <w:lang w:eastAsia="en-US"/>
        </w:rPr>
        <w:t>Doby větrání jsou</w:t>
      </w:r>
      <w:r w:rsidR="00E82166">
        <w:rPr>
          <w:rFonts w:ascii="ISOCPEUR" w:hAnsi="ISOCPEUR"/>
          <w:i/>
          <w:sz w:val="22"/>
          <w:szCs w:val="22"/>
          <w:lang w:eastAsia="en-US"/>
        </w:rPr>
        <w:t xml:space="preserve"> </w:t>
      </w:r>
      <w:r w:rsidRPr="00E82166">
        <w:rPr>
          <w:rFonts w:ascii="ISOCPEUR" w:hAnsi="ISOCPEUR"/>
          <w:i/>
          <w:sz w:val="22"/>
          <w:szCs w:val="22"/>
          <w:lang w:eastAsia="en-US"/>
        </w:rPr>
        <w:t>orientační, je nutné je</w:t>
      </w:r>
      <w:r w:rsidR="00E82166">
        <w:rPr>
          <w:rFonts w:ascii="ISOCPEUR" w:hAnsi="ISOCPEUR"/>
          <w:i/>
          <w:sz w:val="22"/>
          <w:szCs w:val="22"/>
          <w:lang w:eastAsia="en-US"/>
        </w:rPr>
        <w:t xml:space="preserve"> </w:t>
      </w:r>
      <w:r w:rsidRPr="00E82166">
        <w:rPr>
          <w:rFonts w:ascii="ISOCPEUR" w:hAnsi="ISOCPEUR"/>
          <w:i/>
          <w:sz w:val="22"/>
          <w:szCs w:val="22"/>
          <w:lang w:eastAsia="en-US"/>
        </w:rPr>
        <w:t>individuálně přizpůsobit.</w:t>
      </w:r>
    </w:p>
    <w:p w14:paraId="07705B7B" w14:textId="4B3497F1" w:rsidR="00215B5E" w:rsidRPr="00E82166" w:rsidRDefault="00215B5E" w:rsidP="00215B5E">
      <w:pPr>
        <w:autoSpaceDE w:val="0"/>
        <w:autoSpaceDN w:val="0"/>
        <w:adjustRightInd w:val="0"/>
        <w:spacing w:line="240" w:lineRule="exact"/>
        <w:jc w:val="both"/>
        <w:rPr>
          <w:rFonts w:ascii="ISOCPEUR" w:hAnsi="ISOCPEUR" w:cs="Arial"/>
          <w:bCs/>
          <w:i/>
          <w:sz w:val="22"/>
          <w:szCs w:val="22"/>
        </w:rPr>
      </w:pPr>
      <w:r w:rsidRPr="00E82166">
        <w:rPr>
          <w:rFonts w:ascii="ISOCPEUR" w:hAnsi="ISOCPEUR"/>
          <w:i/>
          <w:sz w:val="22"/>
          <w:szCs w:val="22"/>
          <w:lang w:eastAsia="en-US"/>
        </w:rPr>
        <w:t xml:space="preserve">Zdroj: </w:t>
      </w:r>
      <w:proofErr w:type="spellStart"/>
      <w:r w:rsidRPr="00E82166">
        <w:rPr>
          <w:rFonts w:ascii="ISOCPEUR" w:hAnsi="ISOCPEUR"/>
          <w:i/>
          <w:sz w:val="22"/>
          <w:szCs w:val="22"/>
          <w:lang w:eastAsia="en-US"/>
        </w:rPr>
        <w:t>Schüco</w:t>
      </w:r>
      <w:proofErr w:type="spellEnd"/>
    </w:p>
    <w:p w14:paraId="2541C23C" w14:textId="6DB0E8F4" w:rsidR="00653C07" w:rsidRPr="00DD14BA" w:rsidRDefault="00653C07" w:rsidP="00215B5E">
      <w:pPr>
        <w:autoSpaceDE w:val="0"/>
        <w:autoSpaceDN w:val="0"/>
        <w:adjustRightInd w:val="0"/>
        <w:spacing w:line="240" w:lineRule="exact"/>
        <w:contextualSpacing/>
        <w:jc w:val="both"/>
        <w:rPr>
          <w:rFonts w:ascii="ISOCPEUR" w:hAnsi="ISOCPEUR" w:cs="NimbusSansL-Regu"/>
          <w:i/>
          <w:sz w:val="22"/>
          <w:szCs w:val="22"/>
        </w:rPr>
      </w:pPr>
    </w:p>
    <w:p w14:paraId="2B6EE033" w14:textId="77777777" w:rsidR="00A90380" w:rsidRPr="00DD14BA" w:rsidRDefault="00A90380" w:rsidP="00A90380">
      <w:pPr>
        <w:pStyle w:val="Odstavecseseznamem"/>
        <w:autoSpaceDE w:val="0"/>
        <w:autoSpaceDN w:val="0"/>
        <w:adjustRightInd w:val="0"/>
        <w:spacing w:after="0" w:line="240" w:lineRule="exact"/>
        <w:ind w:left="0"/>
        <w:jc w:val="both"/>
        <w:rPr>
          <w:rFonts w:ascii="ISOCPEUR" w:hAnsi="ISOCPEUR" w:cs="NimbusSansL-Regu"/>
        </w:rPr>
      </w:pPr>
      <w:r w:rsidRPr="00DD14BA">
        <w:rPr>
          <w:rFonts w:ascii="ISOCPEUR" w:hAnsi="ISOCPEUR" w:cs="NimbusSansL-Regu"/>
        </w:rPr>
        <w:t>Napojení objektu na rozvody vody, kanalizace, elektro, teplovodu a plynu bude zachováno stávající.</w:t>
      </w:r>
    </w:p>
    <w:p w14:paraId="36E5DD7D" w14:textId="0EDD0E49" w:rsidR="00A90380" w:rsidRPr="00DD14BA" w:rsidRDefault="00A90380" w:rsidP="00A90380">
      <w:pPr>
        <w:autoSpaceDE w:val="0"/>
        <w:autoSpaceDN w:val="0"/>
        <w:adjustRightInd w:val="0"/>
        <w:spacing w:line="240" w:lineRule="exact"/>
        <w:contextualSpacing/>
        <w:jc w:val="both"/>
        <w:rPr>
          <w:rFonts w:ascii="ISOCPEUR" w:hAnsi="ISOCPEUR" w:cs="NimbusSansL-Regu"/>
          <w:sz w:val="22"/>
          <w:szCs w:val="22"/>
        </w:rPr>
      </w:pPr>
      <w:r w:rsidRPr="00DD14BA">
        <w:rPr>
          <w:rFonts w:ascii="ISOCPEUR" w:hAnsi="ISOCPEUR" w:cs="NimbusSansL-Regu"/>
          <w:sz w:val="22"/>
          <w:szCs w:val="22"/>
        </w:rPr>
        <w:t>Provoz stavby nebude mít žádné negativní účinky na okolí. Přepokládá se standardní provoz bytového domu.</w:t>
      </w:r>
    </w:p>
    <w:p w14:paraId="5179B81F" w14:textId="77777777" w:rsidR="00A90380" w:rsidRPr="00DD14BA" w:rsidRDefault="00A90380" w:rsidP="00A90380">
      <w:pPr>
        <w:autoSpaceDE w:val="0"/>
        <w:autoSpaceDN w:val="0"/>
        <w:adjustRightInd w:val="0"/>
        <w:spacing w:line="240" w:lineRule="exact"/>
        <w:contextualSpacing/>
        <w:jc w:val="both"/>
        <w:rPr>
          <w:rFonts w:ascii="ISOCPEUR" w:hAnsi="ISOCPEUR" w:cs="NimbusSansL-Regu"/>
          <w:i/>
          <w:sz w:val="22"/>
          <w:szCs w:val="22"/>
        </w:rPr>
      </w:pPr>
    </w:p>
    <w:p w14:paraId="66C5402D" w14:textId="77777777" w:rsidR="00653C07" w:rsidRPr="00DD14BA" w:rsidRDefault="00653C07" w:rsidP="006433DE">
      <w:pPr>
        <w:autoSpaceDE w:val="0"/>
        <w:autoSpaceDN w:val="0"/>
        <w:adjustRightInd w:val="0"/>
        <w:spacing w:line="240" w:lineRule="exact"/>
        <w:contextualSpacing/>
        <w:jc w:val="both"/>
        <w:rPr>
          <w:rFonts w:ascii="ISOCPEUR" w:hAnsi="ISOCPEUR" w:cs="NimbusSansL-Regu"/>
          <w:i/>
          <w:caps/>
          <w:sz w:val="22"/>
          <w:szCs w:val="22"/>
        </w:rPr>
      </w:pPr>
      <w:r w:rsidRPr="00DD14BA">
        <w:rPr>
          <w:rFonts w:ascii="ISOCPEUR" w:hAnsi="ISOCPEUR" w:cs="NimbusSansL-Regu"/>
          <w:i/>
          <w:caps/>
          <w:sz w:val="22"/>
          <w:szCs w:val="22"/>
        </w:rPr>
        <w:t>B.2.11 Ochrana stavby před negativními účinky vnějšího prostředí</w:t>
      </w:r>
    </w:p>
    <w:p w14:paraId="383BEA05" w14:textId="77777777" w:rsidR="00653C07" w:rsidRPr="00DD14BA" w:rsidRDefault="00653C07" w:rsidP="006433DE">
      <w:pPr>
        <w:pStyle w:val="Odstavecseseznamem"/>
        <w:numPr>
          <w:ilvl w:val="0"/>
          <w:numId w:val="11"/>
        </w:numPr>
        <w:autoSpaceDE w:val="0"/>
        <w:autoSpaceDN w:val="0"/>
        <w:adjustRightInd w:val="0"/>
        <w:spacing w:after="0" w:line="240" w:lineRule="exact"/>
        <w:jc w:val="both"/>
        <w:rPr>
          <w:rFonts w:ascii="ISOCPEUR" w:hAnsi="ISOCPEUR" w:cs="NimbusSansL-Regu"/>
          <w:i/>
        </w:rPr>
      </w:pPr>
      <w:r w:rsidRPr="00DD14BA">
        <w:rPr>
          <w:rFonts w:ascii="ISOCPEUR" w:hAnsi="ISOCPEUR" w:cs="NimbusSansL-Regu"/>
          <w:i/>
        </w:rPr>
        <w:t>ochrana před pr</w:t>
      </w:r>
      <w:r w:rsidR="00187DBF" w:rsidRPr="00DD14BA">
        <w:rPr>
          <w:rFonts w:ascii="ISOCPEUR" w:hAnsi="ISOCPEUR" w:cs="NimbusSansL-Regu"/>
          <w:i/>
        </w:rPr>
        <w:t>onikáním radonu z podloží</w:t>
      </w:r>
    </w:p>
    <w:p w14:paraId="6D8D9C54" w14:textId="77777777" w:rsidR="00187DBF" w:rsidRPr="001A5D85" w:rsidRDefault="009E3914"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Není dotčeno.</w:t>
      </w:r>
    </w:p>
    <w:p w14:paraId="6CB32C89" w14:textId="77777777" w:rsidR="00187DBF" w:rsidRPr="001A5D85" w:rsidRDefault="00187DBF" w:rsidP="006433DE">
      <w:pPr>
        <w:pStyle w:val="Odstavecseseznamem"/>
        <w:autoSpaceDE w:val="0"/>
        <w:autoSpaceDN w:val="0"/>
        <w:adjustRightInd w:val="0"/>
        <w:spacing w:after="0" w:line="240" w:lineRule="exact"/>
        <w:ind w:left="0"/>
        <w:jc w:val="both"/>
        <w:rPr>
          <w:rFonts w:ascii="ISOCPEUR" w:hAnsi="ISOCPEUR" w:cs="NimbusSansL-Regu"/>
        </w:rPr>
      </w:pPr>
    </w:p>
    <w:p w14:paraId="30C084DF" w14:textId="77777777" w:rsidR="00653C07" w:rsidRPr="001A5D85" w:rsidRDefault="00187DBF" w:rsidP="006433DE">
      <w:pPr>
        <w:pStyle w:val="Odstavecseseznamem"/>
        <w:numPr>
          <w:ilvl w:val="0"/>
          <w:numId w:val="11"/>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ochrana před bludnými proudy</w:t>
      </w:r>
    </w:p>
    <w:p w14:paraId="64B637A6" w14:textId="77777777" w:rsidR="00EA6528" w:rsidRPr="001A5D85" w:rsidRDefault="00EA6528"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Není dotčeno.</w:t>
      </w:r>
    </w:p>
    <w:p w14:paraId="3D81D6F0" w14:textId="77777777" w:rsidR="00187DBF" w:rsidRPr="001A5D85" w:rsidRDefault="00187DBF" w:rsidP="006433DE">
      <w:pPr>
        <w:pStyle w:val="Odstavecseseznamem"/>
        <w:autoSpaceDE w:val="0"/>
        <w:autoSpaceDN w:val="0"/>
        <w:adjustRightInd w:val="0"/>
        <w:spacing w:after="0" w:line="240" w:lineRule="exact"/>
        <w:ind w:left="0"/>
        <w:jc w:val="both"/>
        <w:rPr>
          <w:rFonts w:ascii="ISOCPEUR" w:hAnsi="ISOCPEUR" w:cs="NimbusSansL-Regu"/>
          <w:i/>
        </w:rPr>
      </w:pPr>
    </w:p>
    <w:p w14:paraId="391F83CA" w14:textId="77777777" w:rsidR="00653C07" w:rsidRPr="001A5D85" w:rsidRDefault="00653C07" w:rsidP="006433DE">
      <w:pPr>
        <w:pStyle w:val="Odstavecseseznamem"/>
        <w:numPr>
          <w:ilvl w:val="0"/>
          <w:numId w:val="11"/>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ochr</w:t>
      </w:r>
      <w:r w:rsidR="00187DBF" w:rsidRPr="001A5D85">
        <w:rPr>
          <w:rFonts w:ascii="ISOCPEUR" w:hAnsi="ISOCPEUR" w:cs="NimbusSansL-Regu"/>
          <w:i/>
        </w:rPr>
        <w:t>ana před technickou seizmicitou</w:t>
      </w:r>
    </w:p>
    <w:p w14:paraId="090FA49E" w14:textId="77777777" w:rsidR="00187DBF" w:rsidRPr="001A5D85" w:rsidRDefault="00187DBF"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Není dotčeno</w:t>
      </w:r>
      <w:r w:rsidR="00EA6528" w:rsidRPr="001A5D85">
        <w:rPr>
          <w:rFonts w:ascii="ISOCPEUR" w:hAnsi="ISOCPEUR" w:cs="NimbusSansL-Regu"/>
        </w:rPr>
        <w:t>.</w:t>
      </w:r>
    </w:p>
    <w:p w14:paraId="382AF8C5" w14:textId="77777777" w:rsidR="00187DBF" w:rsidRPr="001A5D85" w:rsidRDefault="00187DBF" w:rsidP="006433DE">
      <w:pPr>
        <w:pStyle w:val="Odstavecseseznamem"/>
        <w:autoSpaceDE w:val="0"/>
        <w:autoSpaceDN w:val="0"/>
        <w:adjustRightInd w:val="0"/>
        <w:spacing w:after="0" w:line="240" w:lineRule="exact"/>
        <w:ind w:left="0"/>
        <w:jc w:val="both"/>
        <w:rPr>
          <w:rFonts w:ascii="ISOCPEUR" w:hAnsi="ISOCPEUR" w:cs="NimbusSansL-Regu"/>
          <w:i/>
        </w:rPr>
      </w:pPr>
    </w:p>
    <w:p w14:paraId="63968052" w14:textId="77777777" w:rsidR="00653C07" w:rsidRPr="002C6520" w:rsidRDefault="00187DBF" w:rsidP="006433DE">
      <w:pPr>
        <w:pStyle w:val="Odstavecseseznamem"/>
        <w:numPr>
          <w:ilvl w:val="0"/>
          <w:numId w:val="11"/>
        </w:numPr>
        <w:autoSpaceDE w:val="0"/>
        <w:autoSpaceDN w:val="0"/>
        <w:adjustRightInd w:val="0"/>
        <w:spacing w:after="0" w:line="240" w:lineRule="exact"/>
        <w:jc w:val="both"/>
        <w:rPr>
          <w:rFonts w:ascii="ISOCPEUR" w:hAnsi="ISOCPEUR" w:cs="NimbusSansL-Regu"/>
          <w:i/>
        </w:rPr>
      </w:pPr>
      <w:r w:rsidRPr="002C6520">
        <w:rPr>
          <w:rFonts w:ascii="ISOCPEUR" w:hAnsi="ISOCPEUR" w:cs="NimbusSansL-Regu"/>
          <w:i/>
        </w:rPr>
        <w:lastRenderedPageBreak/>
        <w:t>ochrana před hlukem</w:t>
      </w:r>
    </w:p>
    <w:p w14:paraId="5C7EB476" w14:textId="05BEA28D" w:rsidR="005F6750" w:rsidRDefault="005F6750" w:rsidP="005F6750">
      <w:pPr>
        <w:pStyle w:val="Normlnweb"/>
        <w:spacing w:before="0" w:beforeAutospacing="0" w:after="0" w:afterAutospacing="0" w:line="240" w:lineRule="exact"/>
        <w:jc w:val="both"/>
        <w:rPr>
          <w:rFonts w:ascii="ISOCPEUR" w:hAnsi="ISOCPEUR" w:cs="NimbusSansL-Regu"/>
          <w:sz w:val="22"/>
          <w:szCs w:val="22"/>
        </w:rPr>
      </w:pPr>
      <w:r w:rsidRPr="002C6520">
        <w:rPr>
          <w:rFonts w:ascii="ISOCPEUR" w:hAnsi="ISOCPEUR" w:cs="NimbusSansL-Regu"/>
          <w:sz w:val="22"/>
          <w:szCs w:val="22"/>
        </w:rPr>
        <w:t xml:space="preserve">Pronikání běžného hluku (dopravní provoz, užívání okolních </w:t>
      </w:r>
      <w:proofErr w:type="gramStart"/>
      <w:r w:rsidRPr="002C6520">
        <w:rPr>
          <w:rFonts w:ascii="ISOCPEUR" w:hAnsi="ISOCPEUR" w:cs="NimbusSansL-Regu"/>
          <w:sz w:val="22"/>
          <w:szCs w:val="22"/>
        </w:rPr>
        <w:t>objektů,</w:t>
      </w:r>
      <w:proofErr w:type="gramEnd"/>
      <w:r w:rsidRPr="002C6520">
        <w:rPr>
          <w:rFonts w:ascii="ISOCPEUR" w:hAnsi="ISOCPEUR" w:cs="NimbusSansL-Regu"/>
          <w:sz w:val="22"/>
          <w:szCs w:val="22"/>
        </w:rPr>
        <w:t xml:space="preserve"> atd.) do objektu bude minimalizováno navrženými konstrukcemi – zateplení, nová okna. Ochrana objektu je řešena dle zákona č. 258/2000 Sb. o ochraně veřejného zdraví, ve znění pozdějších předpisů. V dané lokalitě se nevyskytuje dle dostupných informací žádný zdroj nadměrného hluku nebo vibrací, který by bránil pohodlnému bydlení.</w:t>
      </w:r>
      <w:r w:rsidRPr="00DF7E84">
        <w:rPr>
          <w:rFonts w:ascii="ISOCPEUR" w:hAnsi="ISOCPEUR" w:cs="NimbusSansL-Regu"/>
          <w:sz w:val="22"/>
          <w:szCs w:val="22"/>
        </w:rPr>
        <w:t xml:space="preserve"> </w:t>
      </w:r>
    </w:p>
    <w:p w14:paraId="03DDE8AA" w14:textId="77777777" w:rsidR="005F6750" w:rsidRDefault="005F6750" w:rsidP="005F6750">
      <w:pPr>
        <w:pStyle w:val="Normlnweb"/>
        <w:spacing w:before="0" w:beforeAutospacing="0" w:after="0" w:afterAutospacing="0" w:line="240" w:lineRule="exact"/>
        <w:jc w:val="both"/>
        <w:rPr>
          <w:rFonts w:ascii="ISOCPEUR" w:hAnsi="ISOCPEUR" w:cs="NimbusSansL-Regu"/>
          <w:sz w:val="22"/>
          <w:szCs w:val="22"/>
        </w:rPr>
      </w:pPr>
      <w:r>
        <w:rPr>
          <w:rFonts w:ascii="ISOCPEUR" w:hAnsi="ISOCPEUR" w:cs="NimbusSansL-Regu"/>
          <w:sz w:val="22"/>
          <w:szCs w:val="22"/>
        </w:rPr>
        <w:t xml:space="preserve">Hluk sousedský (tepelná čerpadla…) </w:t>
      </w:r>
      <w:r>
        <w:rPr>
          <w:rFonts w:ascii="ISOCPEUR" w:hAnsi="ISOCPEUR" w:cs="NimbusSansL-Regu"/>
          <w:sz w:val="22"/>
          <w:szCs w:val="22"/>
        </w:rPr>
        <w:tab/>
      </w:r>
      <w:r>
        <w:rPr>
          <w:rFonts w:ascii="ISOCPEUR" w:hAnsi="ISOCPEUR" w:cs="NimbusSansL-Regu"/>
          <w:sz w:val="22"/>
          <w:szCs w:val="22"/>
        </w:rPr>
        <w:tab/>
        <w:t>– nevyskytuje se</w:t>
      </w:r>
    </w:p>
    <w:p w14:paraId="73337468" w14:textId="77777777" w:rsidR="005F6750" w:rsidRDefault="005F6750" w:rsidP="005F6750">
      <w:pPr>
        <w:pStyle w:val="Normlnweb"/>
        <w:spacing w:before="0" w:beforeAutospacing="0" w:after="0" w:afterAutospacing="0" w:line="240" w:lineRule="exact"/>
        <w:jc w:val="both"/>
        <w:rPr>
          <w:rFonts w:ascii="ISOCPEUR" w:hAnsi="ISOCPEUR" w:cs="NimbusSansL-Regu"/>
          <w:sz w:val="22"/>
          <w:szCs w:val="22"/>
        </w:rPr>
      </w:pPr>
      <w:r>
        <w:rPr>
          <w:rFonts w:ascii="ISOCPEUR" w:hAnsi="ISOCPEUR" w:cs="NimbusSansL-Regu"/>
          <w:sz w:val="22"/>
          <w:szCs w:val="22"/>
        </w:rPr>
        <w:t xml:space="preserve">Hluk stacionární (průmyslový) </w:t>
      </w:r>
      <w:r>
        <w:rPr>
          <w:rFonts w:ascii="ISOCPEUR" w:hAnsi="ISOCPEUR" w:cs="NimbusSansL-Regu"/>
          <w:sz w:val="22"/>
          <w:szCs w:val="22"/>
        </w:rPr>
        <w:tab/>
      </w:r>
      <w:r>
        <w:rPr>
          <w:rFonts w:ascii="ISOCPEUR" w:hAnsi="ISOCPEUR" w:cs="NimbusSansL-Regu"/>
          <w:sz w:val="22"/>
          <w:szCs w:val="22"/>
        </w:rPr>
        <w:tab/>
      </w:r>
      <w:r>
        <w:rPr>
          <w:rFonts w:ascii="ISOCPEUR" w:hAnsi="ISOCPEUR" w:cs="NimbusSansL-Regu"/>
          <w:sz w:val="22"/>
          <w:szCs w:val="22"/>
        </w:rPr>
        <w:tab/>
        <w:t>– nevyskytuje se</w:t>
      </w:r>
    </w:p>
    <w:p w14:paraId="1805B1E5" w14:textId="0FBF7088" w:rsidR="005F6750" w:rsidRPr="002C6520" w:rsidRDefault="005F6750" w:rsidP="005F6750">
      <w:pPr>
        <w:pStyle w:val="Normlnweb"/>
        <w:spacing w:before="0" w:beforeAutospacing="0" w:after="0" w:afterAutospacing="0" w:line="240" w:lineRule="exact"/>
        <w:jc w:val="both"/>
        <w:rPr>
          <w:rFonts w:ascii="ISOCPEUR" w:hAnsi="ISOCPEUR" w:cs="NimbusSansL-Regu"/>
          <w:sz w:val="22"/>
          <w:szCs w:val="22"/>
        </w:rPr>
      </w:pPr>
      <w:r>
        <w:rPr>
          <w:rFonts w:ascii="ISOCPEUR" w:hAnsi="ISOCPEUR" w:cs="NimbusSansL-Regu"/>
          <w:sz w:val="22"/>
          <w:szCs w:val="22"/>
        </w:rPr>
        <w:t>Hluk z </w:t>
      </w:r>
      <w:r w:rsidRPr="002C6520">
        <w:rPr>
          <w:rFonts w:ascii="ISOCPEUR" w:hAnsi="ISOCPEUR" w:cs="NimbusSansL-Regu"/>
          <w:sz w:val="22"/>
          <w:szCs w:val="22"/>
        </w:rPr>
        <w:t xml:space="preserve">dopravy </w:t>
      </w:r>
      <w:r w:rsidRPr="002C6520">
        <w:rPr>
          <w:rFonts w:ascii="ISOCPEUR" w:hAnsi="ISOCPEUR" w:cs="NimbusSansL-Regu"/>
          <w:sz w:val="22"/>
          <w:szCs w:val="22"/>
        </w:rPr>
        <w:tab/>
        <w:t xml:space="preserve">– ochranné pásmo drah (60 m) </w:t>
      </w:r>
      <w:r w:rsidRPr="002C6520">
        <w:rPr>
          <w:rFonts w:ascii="ISOCPEUR" w:hAnsi="ISOCPEUR" w:cs="NimbusSansL-Regu"/>
          <w:sz w:val="22"/>
          <w:szCs w:val="22"/>
        </w:rPr>
        <w:tab/>
        <w:t>– nevyskytuje se</w:t>
      </w:r>
      <w:r w:rsidR="00A231E8" w:rsidRPr="002C6520">
        <w:rPr>
          <w:rFonts w:ascii="ISOCPEUR" w:hAnsi="ISOCPEUR" w:cs="NimbusSansL-Regu"/>
          <w:sz w:val="22"/>
          <w:szCs w:val="22"/>
        </w:rPr>
        <w:t xml:space="preserve"> (železnice cca 160 m v zářezu)</w:t>
      </w:r>
    </w:p>
    <w:p w14:paraId="2D865843" w14:textId="77777777" w:rsidR="005F6750" w:rsidRPr="002C6520" w:rsidRDefault="005F6750" w:rsidP="005F6750">
      <w:pPr>
        <w:pStyle w:val="Normlnweb"/>
        <w:spacing w:before="0" w:beforeAutospacing="0" w:after="0" w:afterAutospacing="0" w:line="240" w:lineRule="exact"/>
        <w:ind w:left="708" w:firstLine="708"/>
        <w:jc w:val="both"/>
        <w:rPr>
          <w:rFonts w:ascii="ISOCPEUR" w:hAnsi="ISOCPEUR" w:cs="NimbusSansL-Regu"/>
          <w:sz w:val="22"/>
          <w:szCs w:val="22"/>
        </w:rPr>
      </w:pPr>
      <w:r w:rsidRPr="002C6520">
        <w:rPr>
          <w:rFonts w:ascii="ISOCPEUR" w:hAnsi="ISOCPEUR" w:cs="NimbusSansL-Regu"/>
          <w:sz w:val="22"/>
          <w:szCs w:val="22"/>
        </w:rPr>
        <w:t>– komunikace I., II. třídy</w:t>
      </w:r>
      <w:r w:rsidRPr="002C6520">
        <w:rPr>
          <w:rFonts w:ascii="ISOCPEUR" w:hAnsi="ISOCPEUR" w:cs="NimbusSansL-Regu"/>
          <w:sz w:val="22"/>
          <w:szCs w:val="22"/>
        </w:rPr>
        <w:tab/>
      </w:r>
      <w:r w:rsidRPr="002C6520">
        <w:rPr>
          <w:rFonts w:ascii="ISOCPEUR" w:hAnsi="ISOCPEUR" w:cs="NimbusSansL-Regu"/>
          <w:sz w:val="22"/>
          <w:szCs w:val="22"/>
        </w:rPr>
        <w:tab/>
        <w:t xml:space="preserve">– nevyskytuje se </w:t>
      </w:r>
    </w:p>
    <w:p w14:paraId="15F4D36A" w14:textId="77777777" w:rsidR="005F6750" w:rsidRPr="002C6520" w:rsidRDefault="005F6750" w:rsidP="005F6750">
      <w:pPr>
        <w:pStyle w:val="Odstavecseseznamem"/>
        <w:autoSpaceDE w:val="0"/>
        <w:autoSpaceDN w:val="0"/>
        <w:adjustRightInd w:val="0"/>
        <w:spacing w:after="0" w:line="240" w:lineRule="exact"/>
        <w:ind w:left="0"/>
        <w:jc w:val="both"/>
        <w:rPr>
          <w:rFonts w:ascii="ISOCPEUR" w:hAnsi="ISOCPEUR" w:cs="NimbusSansL-Regu"/>
        </w:rPr>
      </w:pPr>
      <w:r w:rsidRPr="002C6520">
        <w:rPr>
          <w:rFonts w:ascii="ISOCPEUR" w:hAnsi="ISOCPEUR" w:cs="NimbusSansL-Regu"/>
        </w:rPr>
        <w:t xml:space="preserve">V dané oblasti se nenachází zdroj hluku, který by negativně ovlivnil chráněný venkovní prostor stavby. Předpokládá se, že nebudou překročeny hygienické limity pro venkovní chráněný prostor staveb (50 dB(A) den, a 40 dB noc), dle požadavku nařízení vlády č. 272/2011 </w:t>
      </w:r>
      <w:proofErr w:type="spellStart"/>
      <w:r w:rsidRPr="002C6520">
        <w:rPr>
          <w:rFonts w:ascii="ISOCPEUR" w:hAnsi="ISOCPEUR" w:cs="NimbusSansL-Regu"/>
        </w:rPr>
        <w:t>Sb</w:t>
      </w:r>
      <w:proofErr w:type="spellEnd"/>
      <w:r w:rsidRPr="002C6520">
        <w:rPr>
          <w:rFonts w:ascii="ISOCPEUR" w:hAnsi="ISOCPEUR" w:cs="NimbusSansL-Regu"/>
        </w:rPr>
        <w:t xml:space="preserve"> o ochraně zdraví před nepříznivými účinky hluku a vibrací.</w:t>
      </w:r>
    </w:p>
    <w:p w14:paraId="6C5F5183" w14:textId="77777777" w:rsidR="005F6750" w:rsidRPr="002C6520" w:rsidRDefault="005F6750" w:rsidP="005F6750">
      <w:pPr>
        <w:pStyle w:val="Odstavecseseznamem"/>
        <w:autoSpaceDE w:val="0"/>
        <w:autoSpaceDN w:val="0"/>
        <w:adjustRightInd w:val="0"/>
        <w:spacing w:after="0" w:line="240" w:lineRule="exact"/>
        <w:ind w:left="0"/>
        <w:jc w:val="both"/>
        <w:rPr>
          <w:rFonts w:ascii="ISOCPEUR" w:hAnsi="ISOCPEUR" w:cs="NimbusSansL-Regu"/>
        </w:rPr>
      </w:pPr>
      <w:r w:rsidRPr="002C6520">
        <w:rPr>
          <w:rFonts w:ascii="ISOCPEUR" w:hAnsi="ISOCPEUR" w:cs="NimbusSansL-Regu"/>
        </w:rPr>
        <w:t>Objekt svým běžným provozem (bydlení) nebude obtěžovat okolí emisí hluku.</w:t>
      </w:r>
    </w:p>
    <w:p w14:paraId="1FC6FDC9" w14:textId="0FB72928" w:rsidR="005F6750" w:rsidRPr="002C6520" w:rsidRDefault="005F6750" w:rsidP="005F6750">
      <w:pPr>
        <w:tabs>
          <w:tab w:val="left" w:pos="852"/>
          <w:tab w:val="left" w:pos="1418"/>
          <w:tab w:val="left" w:pos="1704"/>
          <w:tab w:val="left" w:pos="6816"/>
        </w:tabs>
        <w:spacing w:line="240" w:lineRule="exact"/>
        <w:jc w:val="both"/>
        <w:rPr>
          <w:rFonts w:ascii="ISOCPEUR" w:hAnsi="ISOCPEUR"/>
          <w:color w:val="000000"/>
          <w:sz w:val="22"/>
          <w:szCs w:val="22"/>
        </w:rPr>
      </w:pPr>
      <w:r w:rsidRPr="002C6520">
        <w:rPr>
          <w:rFonts w:ascii="ISOCPEUR" w:hAnsi="ISOCPEUR" w:cs="NimbusSansL-Regu"/>
          <w:sz w:val="22"/>
          <w:szCs w:val="22"/>
        </w:rPr>
        <w:t xml:space="preserve">Původní nevyhovující dřevěná okna </w:t>
      </w:r>
      <w:r w:rsidR="00D0409E" w:rsidRPr="002C6520">
        <w:rPr>
          <w:rFonts w:ascii="ISOCPEUR" w:hAnsi="ISOCPEUR" w:cs="NimbusSansL-Regu"/>
          <w:sz w:val="22"/>
          <w:szCs w:val="22"/>
        </w:rPr>
        <w:t>byla již v minulosti</w:t>
      </w:r>
      <w:r w:rsidRPr="002C6520">
        <w:rPr>
          <w:rFonts w:ascii="ISOCPEUR" w:hAnsi="ISOCPEUR" w:cs="NimbusSansL-Regu"/>
          <w:sz w:val="22"/>
          <w:szCs w:val="22"/>
        </w:rPr>
        <w:t xml:space="preserve"> nahrazena </w:t>
      </w:r>
      <w:proofErr w:type="gramStart"/>
      <w:r w:rsidRPr="002C6520">
        <w:rPr>
          <w:rFonts w:ascii="ISOCPEUR" w:hAnsi="ISOCPEUR" w:cs="NimbusSansL-Regu"/>
          <w:sz w:val="22"/>
          <w:szCs w:val="22"/>
        </w:rPr>
        <w:t>novými</w:t>
      </w:r>
      <w:r w:rsidR="00391CA8" w:rsidRPr="002C6520">
        <w:rPr>
          <w:rFonts w:ascii="ISOCPEUR" w:hAnsi="ISOCPEUR" w:cs="NimbusSansL-Regu"/>
          <w:sz w:val="22"/>
          <w:szCs w:val="22"/>
        </w:rPr>
        <w:t xml:space="preserve"> -</w:t>
      </w:r>
      <w:r w:rsidRPr="002C6520">
        <w:rPr>
          <w:rFonts w:ascii="ISOCPEUR" w:hAnsi="ISOCPEUR"/>
          <w:color w:val="000000"/>
          <w:sz w:val="22"/>
          <w:szCs w:val="22"/>
        </w:rPr>
        <w:t xml:space="preserve"> okna</w:t>
      </w:r>
      <w:proofErr w:type="gramEnd"/>
      <w:r w:rsidRPr="002C6520">
        <w:rPr>
          <w:rFonts w:ascii="ISOCPEUR" w:hAnsi="ISOCPEUR"/>
          <w:color w:val="000000"/>
          <w:sz w:val="22"/>
          <w:szCs w:val="22"/>
        </w:rPr>
        <w:t xml:space="preserve"> plastová s izolačním dvojsklem 4-16-4 </w:t>
      </w:r>
      <w:r w:rsidRPr="002C6520">
        <w:rPr>
          <w:rFonts w:ascii="ISOCPEUR" w:hAnsi="ISOCPEUR"/>
          <w:sz w:val="22"/>
          <w:szCs w:val="22"/>
        </w:rPr>
        <w:t>(</w:t>
      </w:r>
      <w:proofErr w:type="spellStart"/>
      <w:r w:rsidRPr="002C6520">
        <w:rPr>
          <w:rFonts w:ascii="ISOCPEUR" w:hAnsi="ISOCPEUR"/>
          <w:sz w:val="22"/>
          <w:szCs w:val="22"/>
        </w:rPr>
        <w:t>Uw</w:t>
      </w:r>
      <w:proofErr w:type="spellEnd"/>
      <w:r w:rsidRPr="002C6520">
        <w:rPr>
          <w:rFonts w:ascii="ISOCPEUR" w:hAnsi="ISOCPEUR"/>
          <w:sz w:val="22"/>
          <w:szCs w:val="22"/>
        </w:rPr>
        <w:t>= 1,2 W/m</w:t>
      </w:r>
      <w:r w:rsidRPr="002C6520">
        <w:rPr>
          <w:rFonts w:ascii="ISOCPEUR" w:hAnsi="ISOCPEUR"/>
          <w:sz w:val="22"/>
          <w:szCs w:val="22"/>
          <w:vertAlign w:val="superscript"/>
        </w:rPr>
        <w:t>2</w:t>
      </w:r>
      <w:r w:rsidRPr="002C6520">
        <w:rPr>
          <w:rFonts w:ascii="ISOCPEUR" w:hAnsi="ISOCPEUR"/>
          <w:sz w:val="22"/>
          <w:szCs w:val="22"/>
        </w:rPr>
        <w:t>K)</w:t>
      </w:r>
      <w:r w:rsidR="002C6520" w:rsidRPr="002C6520">
        <w:rPr>
          <w:rFonts w:ascii="ISOCPEUR" w:hAnsi="ISOCPEUR"/>
          <w:sz w:val="22"/>
          <w:szCs w:val="22"/>
        </w:rPr>
        <w:t xml:space="preserve"> – ubytovací část</w:t>
      </w:r>
      <w:r w:rsidRPr="002C6520">
        <w:rPr>
          <w:rFonts w:ascii="ISOCPEUR" w:hAnsi="ISOCPEUR"/>
          <w:sz w:val="22"/>
          <w:szCs w:val="22"/>
        </w:rPr>
        <w:t>. Deklarovaný útlum hluku zasklení je cca 33 dB (záleží na konkrétním výrobku).</w:t>
      </w:r>
      <w:r w:rsidR="002C6520" w:rsidRPr="002C6520">
        <w:rPr>
          <w:rFonts w:ascii="ISOCPEUR" w:hAnsi="ISOCPEUR"/>
          <w:sz w:val="22"/>
          <w:szCs w:val="22"/>
        </w:rPr>
        <w:t xml:space="preserve"> Na hospodářské části budou původní dřevěná okna vyměněna za </w:t>
      </w:r>
      <w:proofErr w:type="gramStart"/>
      <w:r w:rsidR="002C6520" w:rsidRPr="002C6520">
        <w:rPr>
          <w:rFonts w:ascii="ISOCPEUR" w:hAnsi="ISOCPEUR"/>
          <w:sz w:val="22"/>
          <w:szCs w:val="22"/>
        </w:rPr>
        <w:t xml:space="preserve">nová </w:t>
      </w:r>
      <w:r w:rsidR="002C6520" w:rsidRPr="002C6520">
        <w:rPr>
          <w:rFonts w:ascii="ISOCPEUR" w:hAnsi="ISOCPEUR" w:cs="NimbusSansL-Regu"/>
          <w:sz w:val="22"/>
          <w:szCs w:val="22"/>
        </w:rPr>
        <w:t>-</w:t>
      </w:r>
      <w:r w:rsidR="002C6520" w:rsidRPr="002C6520">
        <w:rPr>
          <w:rFonts w:ascii="ISOCPEUR" w:hAnsi="ISOCPEUR"/>
          <w:color w:val="000000"/>
          <w:sz w:val="22"/>
          <w:szCs w:val="22"/>
        </w:rPr>
        <w:t xml:space="preserve"> okna</w:t>
      </w:r>
      <w:proofErr w:type="gramEnd"/>
      <w:r w:rsidR="002C6520" w:rsidRPr="002C6520">
        <w:rPr>
          <w:rFonts w:ascii="ISOCPEUR" w:hAnsi="ISOCPEUR"/>
          <w:color w:val="000000"/>
          <w:sz w:val="22"/>
          <w:szCs w:val="22"/>
        </w:rPr>
        <w:t xml:space="preserve"> plastová s izolačním </w:t>
      </w:r>
      <w:r w:rsidR="00DD14BA">
        <w:rPr>
          <w:rFonts w:ascii="ISOCPEUR" w:hAnsi="ISOCPEUR"/>
          <w:color w:val="000000"/>
          <w:sz w:val="22"/>
          <w:szCs w:val="22"/>
        </w:rPr>
        <w:t>troj</w:t>
      </w:r>
      <w:r w:rsidR="002C6520" w:rsidRPr="002C6520">
        <w:rPr>
          <w:rFonts w:ascii="ISOCPEUR" w:hAnsi="ISOCPEUR"/>
          <w:color w:val="000000"/>
          <w:sz w:val="22"/>
          <w:szCs w:val="22"/>
        </w:rPr>
        <w:t xml:space="preserve">sklem </w:t>
      </w:r>
      <w:r w:rsidR="002C6520" w:rsidRPr="002C6520">
        <w:rPr>
          <w:rFonts w:ascii="ISOCPEUR" w:hAnsi="ISOCPEUR"/>
          <w:sz w:val="22"/>
          <w:szCs w:val="22"/>
        </w:rPr>
        <w:t>(</w:t>
      </w:r>
      <w:proofErr w:type="spellStart"/>
      <w:r w:rsidR="002C6520" w:rsidRPr="002C6520">
        <w:rPr>
          <w:rFonts w:ascii="ISOCPEUR" w:hAnsi="ISOCPEUR"/>
          <w:sz w:val="22"/>
          <w:szCs w:val="22"/>
        </w:rPr>
        <w:t>Uw</w:t>
      </w:r>
      <w:proofErr w:type="spellEnd"/>
      <w:r w:rsidR="002C6520" w:rsidRPr="002C6520">
        <w:rPr>
          <w:rFonts w:ascii="ISOCPEUR" w:hAnsi="ISOCPEUR"/>
          <w:sz w:val="22"/>
          <w:szCs w:val="22"/>
        </w:rPr>
        <w:t xml:space="preserve">= </w:t>
      </w:r>
      <w:r w:rsidR="00DD14BA">
        <w:rPr>
          <w:rFonts w:ascii="ISOCPEUR" w:hAnsi="ISOCPEUR"/>
          <w:sz w:val="22"/>
          <w:szCs w:val="22"/>
        </w:rPr>
        <w:t>0,95</w:t>
      </w:r>
      <w:r w:rsidR="002C6520" w:rsidRPr="002C6520">
        <w:rPr>
          <w:rFonts w:ascii="ISOCPEUR" w:hAnsi="ISOCPEUR"/>
          <w:sz w:val="22"/>
          <w:szCs w:val="22"/>
        </w:rPr>
        <w:t xml:space="preserve"> W/m</w:t>
      </w:r>
      <w:r w:rsidR="002C6520" w:rsidRPr="002C6520">
        <w:rPr>
          <w:rFonts w:ascii="ISOCPEUR" w:hAnsi="ISOCPEUR"/>
          <w:sz w:val="22"/>
          <w:szCs w:val="22"/>
          <w:vertAlign w:val="superscript"/>
        </w:rPr>
        <w:t>2</w:t>
      </w:r>
      <w:r w:rsidR="002C6520" w:rsidRPr="002C6520">
        <w:rPr>
          <w:rFonts w:ascii="ISOCPEUR" w:hAnsi="ISOCPEUR"/>
          <w:sz w:val="22"/>
          <w:szCs w:val="22"/>
        </w:rPr>
        <w:t>K).</w:t>
      </w:r>
      <w:r w:rsidR="002C6520">
        <w:rPr>
          <w:rFonts w:ascii="ISOCPEUR" w:hAnsi="ISOCPEUR"/>
          <w:sz w:val="22"/>
          <w:szCs w:val="22"/>
        </w:rPr>
        <w:t xml:space="preserve"> </w:t>
      </w:r>
      <w:r w:rsidR="002C6520" w:rsidRPr="002C6520">
        <w:rPr>
          <w:rFonts w:ascii="ISOCPEUR" w:hAnsi="ISOCPEUR"/>
          <w:sz w:val="22"/>
          <w:szCs w:val="22"/>
        </w:rPr>
        <w:t>Deklarovaný útlum hluku zasklení je cca 33 dB (záleží na konkrétním výrobku).</w:t>
      </w:r>
    </w:p>
    <w:p w14:paraId="7E734E84" w14:textId="77777777" w:rsidR="00187DBF" w:rsidRPr="002C6520" w:rsidRDefault="00187DBF" w:rsidP="006433DE">
      <w:pPr>
        <w:pStyle w:val="Odstavecseseznamem"/>
        <w:autoSpaceDE w:val="0"/>
        <w:autoSpaceDN w:val="0"/>
        <w:adjustRightInd w:val="0"/>
        <w:spacing w:after="0" w:line="240" w:lineRule="exact"/>
        <w:ind w:left="0"/>
        <w:jc w:val="both"/>
        <w:rPr>
          <w:rFonts w:ascii="ISOCPEUR" w:hAnsi="ISOCPEUR" w:cs="NimbusSansL-Regu"/>
          <w:i/>
        </w:rPr>
      </w:pPr>
    </w:p>
    <w:p w14:paraId="289818C3" w14:textId="77777777" w:rsidR="00653C07" w:rsidRPr="001A5D85" w:rsidRDefault="00187DBF" w:rsidP="006433DE">
      <w:pPr>
        <w:pStyle w:val="Odstavecseseznamem"/>
        <w:numPr>
          <w:ilvl w:val="0"/>
          <w:numId w:val="11"/>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protipovodňová opatření</w:t>
      </w:r>
    </w:p>
    <w:p w14:paraId="6DFABF96" w14:textId="77777777" w:rsidR="00187DBF" w:rsidRPr="001A5D85" w:rsidRDefault="00187DBF" w:rsidP="006433DE">
      <w:pPr>
        <w:pStyle w:val="Odstavecseseznamem"/>
        <w:autoSpaceDE w:val="0"/>
        <w:autoSpaceDN w:val="0"/>
        <w:adjustRightInd w:val="0"/>
        <w:spacing w:after="0" w:line="240" w:lineRule="exact"/>
        <w:ind w:left="0"/>
        <w:jc w:val="both"/>
        <w:rPr>
          <w:rFonts w:ascii="ISOCPEUR" w:hAnsi="ISOCPEUR" w:cs="NimbusSansL-Regu"/>
          <w:i/>
        </w:rPr>
      </w:pPr>
      <w:r w:rsidRPr="001A5D85">
        <w:rPr>
          <w:rFonts w:ascii="ISOCPEUR" w:hAnsi="ISOCPEUR" w:cs="NimbusSansL-Regu"/>
        </w:rPr>
        <w:t>Není dotčeno</w:t>
      </w:r>
      <w:r w:rsidR="00CA4AF9" w:rsidRPr="001A5D85">
        <w:rPr>
          <w:rFonts w:ascii="ISOCPEUR" w:hAnsi="ISOCPEUR" w:cs="NimbusSansL-Regu"/>
        </w:rPr>
        <w:t>.</w:t>
      </w:r>
    </w:p>
    <w:p w14:paraId="4794DA06" w14:textId="77777777" w:rsidR="00653C07" w:rsidRPr="001A5D85" w:rsidRDefault="00653C07" w:rsidP="006433DE">
      <w:pPr>
        <w:spacing w:line="240" w:lineRule="exact"/>
        <w:jc w:val="both"/>
        <w:rPr>
          <w:rFonts w:ascii="ISOCPEUR" w:hAnsi="ISOCPEUR"/>
          <w:sz w:val="22"/>
          <w:szCs w:val="22"/>
        </w:rPr>
      </w:pPr>
    </w:p>
    <w:p w14:paraId="347CEDD3" w14:textId="77777777" w:rsidR="00187DBF" w:rsidRPr="001A5D85" w:rsidRDefault="00187DBF" w:rsidP="006433DE">
      <w:pPr>
        <w:autoSpaceDE w:val="0"/>
        <w:autoSpaceDN w:val="0"/>
        <w:adjustRightInd w:val="0"/>
        <w:spacing w:line="240" w:lineRule="exact"/>
        <w:contextualSpacing/>
        <w:jc w:val="both"/>
        <w:rPr>
          <w:rFonts w:ascii="ISOCPEUR" w:hAnsi="ISOCPEUR" w:cs="NimbusSansL-Bold"/>
          <w:b/>
          <w:bCs/>
          <w:i/>
          <w:caps/>
          <w:sz w:val="22"/>
          <w:szCs w:val="22"/>
        </w:rPr>
      </w:pPr>
      <w:r w:rsidRPr="001A5D85">
        <w:rPr>
          <w:rFonts w:ascii="ISOCPEUR" w:hAnsi="ISOCPEUR" w:cs="NimbusSansL-Bold"/>
          <w:b/>
          <w:bCs/>
          <w:i/>
          <w:caps/>
          <w:sz w:val="22"/>
          <w:szCs w:val="22"/>
        </w:rPr>
        <w:t>B.3 Připojení na technickou infrastrukturu</w:t>
      </w:r>
    </w:p>
    <w:p w14:paraId="37BC82BB" w14:textId="77777777" w:rsidR="00187DBF" w:rsidRPr="001A5D85" w:rsidRDefault="00187DBF" w:rsidP="006433DE">
      <w:pPr>
        <w:pStyle w:val="Odstavecseseznamem"/>
        <w:numPr>
          <w:ilvl w:val="0"/>
          <w:numId w:val="12"/>
        </w:numPr>
        <w:autoSpaceDE w:val="0"/>
        <w:autoSpaceDN w:val="0"/>
        <w:adjustRightInd w:val="0"/>
        <w:spacing w:after="0" w:line="240" w:lineRule="exact"/>
        <w:jc w:val="both"/>
        <w:rPr>
          <w:rFonts w:ascii="ISOCPEUR" w:hAnsi="ISOCPEUR" w:cs="NimbusSansL-Regu"/>
          <w:i/>
        </w:rPr>
      </w:pPr>
      <w:proofErr w:type="spellStart"/>
      <w:r w:rsidRPr="001A5D85">
        <w:rPr>
          <w:rFonts w:ascii="ISOCPEUR" w:hAnsi="ISOCPEUR" w:cs="NimbusSansL-Regu"/>
          <w:i/>
        </w:rPr>
        <w:t>napojovací</w:t>
      </w:r>
      <w:proofErr w:type="spellEnd"/>
      <w:r w:rsidRPr="001A5D85">
        <w:rPr>
          <w:rFonts w:ascii="ISOCPEUR" w:hAnsi="ISOCPEUR" w:cs="NimbusSansL-Regu"/>
          <w:i/>
        </w:rPr>
        <w:t xml:space="preserve"> místa technické infrastruktury</w:t>
      </w:r>
    </w:p>
    <w:p w14:paraId="55F019EC" w14:textId="335F6913" w:rsidR="00DA38D5" w:rsidRPr="001A5D85" w:rsidRDefault="00DA38D5"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Napojení objektu na rozvody vody, kanalizace, elektro</w:t>
      </w:r>
      <w:r w:rsidR="005C7614" w:rsidRPr="001A5D85">
        <w:rPr>
          <w:rFonts w:ascii="ISOCPEUR" w:hAnsi="ISOCPEUR" w:cs="NimbusSansL-Regu"/>
        </w:rPr>
        <w:t xml:space="preserve"> </w:t>
      </w:r>
      <w:r w:rsidRPr="001A5D85">
        <w:rPr>
          <w:rFonts w:ascii="ISOCPEUR" w:hAnsi="ISOCPEUR" w:cs="NimbusSansL-Regu"/>
        </w:rPr>
        <w:t xml:space="preserve">bude </w:t>
      </w:r>
      <w:r w:rsidR="009E3914" w:rsidRPr="001A5D85">
        <w:rPr>
          <w:rFonts w:ascii="ISOCPEUR" w:hAnsi="ISOCPEUR" w:cs="NimbusSansL-Regu"/>
        </w:rPr>
        <w:t>stávající, nebude měněno ani dotčeno</w:t>
      </w:r>
      <w:r w:rsidRPr="001A5D85">
        <w:rPr>
          <w:rFonts w:ascii="ISOCPEUR" w:hAnsi="ISOCPEUR" w:cs="NimbusSansL-Regu"/>
        </w:rPr>
        <w:t xml:space="preserve">. </w:t>
      </w:r>
    </w:p>
    <w:p w14:paraId="771F5257" w14:textId="31D85CF2" w:rsidR="00DA38D5" w:rsidRPr="001A5D85" w:rsidRDefault="00DA38D5"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Staveništní napojení na pitnou vodu a elektro bude zajištěn v rámci objektu. </w:t>
      </w:r>
    </w:p>
    <w:p w14:paraId="07A6CB1F" w14:textId="77777777" w:rsidR="00187DBF" w:rsidRPr="001A5D85" w:rsidRDefault="00187DBF" w:rsidP="006433DE">
      <w:pPr>
        <w:pStyle w:val="Odstavecseseznamem"/>
        <w:autoSpaceDE w:val="0"/>
        <w:autoSpaceDN w:val="0"/>
        <w:adjustRightInd w:val="0"/>
        <w:spacing w:after="0" w:line="240" w:lineRule="exact"/>
        <w:ind w:left="0"/>
        <w:jc w:val="both"/>
        <w:rPr>
          <w:rFonts w:ascii="ISOCPEUR" w:hAnsi="ISOCPEUR" w:cs="NimbusSansL-Regu"/>
        </w:rPr>
      </w:pPr>
    </w:p>
    <w:p w14:paraId="24CB0CF3" w14:textId="77777777" w:rsidR="00187DBF" w:rsidRPr="001A5D85" w:rsidRDefault="00187DBF" w:rsidP="006433DE">
      <w:pPr>
        <w:pStyle w:val="Odstavecseseznamem"/>
        <w:numPr>
          <w:ilvl w:val="0"/>
          <w:numId w:val="12"/>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připojovací rozměry, výkonové kapacity a délky</w:t>
      </w:r>
    </w:p>
    <w:p w14:paraId="1CBC91F5" w14:textId="77777777" w:rsidR="00B547CB" w:rsidRPr="001A5D85" w:rsidRDefault="009E3914" w:rsidP="006433DE">
      <w:pPr>
        <w:pStyle w:val="Odstavecseseznamem"/>
        <w:autoSpaceDE w:val="0"/>
        <w:autoSpaceDN w:val="0"/>
        <w:adjustRightInd w:val="0"/>
        <w:spacing w:after="0" w:line="240" w:lineRule="exact"/>
        <w:ind w:left="0"/>
        <w:jc w:val="both"/>
        <w:rPr>
          <w:rFonts w:ascii="ISOCPEUR" w:hAnsi="ISOCPEUR" w:cs="NimbusSansL-Bold"/>
          <w:b/>
          <w:bCs/>
          <w:i/>
        </w:rPr>
      </w:pPr>
      <w:r w:rsidRPr="001A5D85">
        <w:rPr>
          <w:rFonts w:ascii="ISOCPEUR" w:hAnsi="ISOCPEUR" w:cs="NimbusSansL-Regu"/>
        </w:rPr>
        <w:t>Není řešeno.</w:t>
      </w:r>
    </w:p>
    <w:p w14:paraId="09382904" w14:textId="77777777" w:rsidR="00B547CB" w:rsidRPr="001A5D85" w:rsidRDefault="00B547CB" w:rsidP="006433DE">
      <w:pPr>
        <w:autoSpaceDE w:val="0"/>
        <w:autoSpaceDN w:val="0"/>
        <w:adjustRightInd w:val="0"/>
        <w:spacing w:line="240" w:lineRule="exact"/>
        <w:contextualSpacing/>
        <w:jc w:val="both"/>
        <w:rPr>
          <w:rFonts w:ascii="ISOCPEUR" w:hAnsi="ISOCPEUR" w:cs="NimbusSansL-Bold"/>
          <w:b/>
          <w:bCs/>
          <w:i/>
          <w:sz w:val="22"/>
          <w:szCs w:val="22"/>
        </w:rPr>
      </w:pPr>
    </w:p>
    <w:p w14:paraId="4A8A3D18" w14:textId="77777777" w:rsidR="00187DBF" w:rsidRPr="001A5D85" w:rsidRDefault="00187DBF" w:rsidP="006433DE">
      <w:pPr>
        <w:autoSpaceDE w:val="0"/>
        <w:autoSpaceDN w:val="0"/>
        <w:adjustRightInd w:val="0"/>
        <w:spacing w:line="240" w:lineRule="exact"/>
        <w:contextualSpacing/>
        <w:jc w:val="both"/>
        <w:rPr>
          <w:rFonts w:ascii="ISOCPEUR" w:hAnsi="ISOCPEUR" w:cs="NimbusSansL-Bold"/>
          <w:b/>
          <w:bCs/>
          <w:i/>
          <w:caps/>
          <w:sz w:val="22"/>
          <w:szCs w:val="22"/>
        </w:rPr>
      </w:pPr>
      <w:r w:rsidRPr="001A5D85">
        <w:rPr>
          <w:rFonts w:ascii="ISOCPEUR" w:hAnsi="ISOCPEUR" w:cs="NimbusSansL-Bold"/>
          <w:b/>
          <w:bCs/>
          <w:i/>
          <w:caps/>
          <w:sz w:val="22"/>
          <w:szCs w:val="22"/>
        </w:rPr>
        <w:t>B.4 Dopravní řešení</w:t>
      </w:r>
    </w:p>
    <w:p w14:paraId="345695DD" w14:textId="77777777" w:rsidR="00C3095F" w:rsidRPr="001A5D85" w:rsidRDefault="00187DBF" w:rsidP="006433DE">
      <w:pPr>
        <w:pStyle w:val="Odstavecseseznamem"/>
        <w:numPr>
          <w:ilvl w:val="0"/>
          <w:numId w:val="13"/>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popis dopravního řešení</w:t>
      </w:r>
    </w:p>
    <w:p w14:paraId="78C01872" w14:textId="20E1968C" w:rsidR="00C3095F" w:rsidRPr="001A5D85" w:rsidRDefault="00C3095F" w:rsidP="006433DE">
      <w:pPr>
        <w:pStyle w:val="Odstavecseseznamem"/>
        <w:autoSpaceDE w:val="0"/>
        <w:autoSpaceDN w:val="0"/>
        <w:adjustRightInd w:val="0"/>
        <w:spacing w:after="0" w:line="240" w:lineRule="exact"/>
        <w:ind w:left="0"/>
        <w:jc w:val="both"/>
        <w:rPr>
          <w:rFonts w:ascii="ISOCPEUR" w:hAnsi="ISOCPEUR" w:cs="NimbusSansL-Regu"/>
          <w:i/>
        </w:rPr>
      </w:pPr>
      <w:r w:rsidRPr="001A5D85">
        <w:rPr>
          <w:rFonts w:ascii="ISOCPEUR" w:hAnsi="ISOCPEUR" w:cs="NimbusSansL-Regu"/>
        </w:rPr>
        <w:t>Dopravní</w:t>
      </w:r>
      <w:r w:rsidRPr="001A5D85">
        <w:rPr>
          <w:rFonts w:ascii="ISOCPEUR" w:hAnsi="ISOCPEUR" w:cs="Bangkok"/>
        </w:rPr>
        <w:t xml:space="preserve"> napojení </w:t>
      </w:r>
      <w:r w:rsidR="002C6520">
        <w:rPr>
          <w:rFonts w:ascii="ISOCPEUR" w:hAnsi="ISOCPEUR" w:cs="Bangkok"/>
        </w:rPr>
        <w:t>objektu</w:t>
      </w:r>
      <w:r w:rsidRPr="001A5D85">
        <w:rPr>
          <w:rFonts w:ascii="ISOCPEUR" w:hAnsi="ISOCPEUR" w:cs="Bangkok"/>
        </w:rPr>
        <w:t xml:space="preserve"> zůstane stávající. Příjezd k</w:t>
      </w:r>
      <w:r w:rsidR="001C25A2">
        <w:rPr>
          <w:rFonts w:ascii="ISOCPEUR" w:hAnsi="ISOCPEUR" w:cs="Bangkok"/>
        </w:rPr>
        <w:t xml:space="preserve"> objektu a na </w:t>
      </w:r>
      <w:r w:rsidRPr="001A5D85">
        <w:rPr>
          <w:rFonts w:ascii="ISOCPEUR" w:hAnsi="ISOCPEUR" w:cs="Bangkok"/>
        </w:rPr>
        <w:t>pozem</w:t>
      </w:r>
      <w:r w:rsidR="001C25A2">
        <w:rPr>
          <w:rFonts w:ascii="ISOCPEUR" w:hAnsi="ISOCPEUR" w:cs="Bangkok"/>
        </w:rPr>
        <w:t>e</w:t>
      </w:r>
      <w:r w:rsidRPr="001A5D85">
        <w:rPr>
          <w:rFonts w:ascii="ISOCPEUR" w:hAnsi="ISOCPEUR" w:cs="Bangkok"/>
        </w:rPr>
        <w:t xml:space="preserve">k je z místní asfaltové komunikace </w:t>
      </w:r>
      <w:r w:rsidR="002C6520">
        <w:rPr>
          <w:rFonts w:ascii="ISOCPEUR" w:hAnsi="ISOCPEUR" w:cs="Bangkok"/>
        </w:rPr>
        <w:t xml:space="preserve">západně </w:t>
      </w:r>
      <w:r w:rsidR="00BF78DC" w:rsidRPr="001A5D85">
        <w:rPr>
          <w:rFonts w:ascii="ISOCPEUR" w:hAnsi="ISOCPEUR" w:cs="Bangkok"/>
        </w:rPr>
        <w:t>od objektu</w:t>
      </w:r>
      <w:r w:rsidR="001C25A2">
        <w:rPr>
          <w:rFonts w:ascii="ISOCPEUR" w:hAnsi="ISOCPEUR" w:cs="Bangkok"/>
        </w:rPr>
        <w:t xml:space="preserve"> – ulice Mírová</w:t>
      </w:r>
      <w:r w:rsidRPr="001A5D85">
        <w:rPr>
          <w:rFonts w:ascii="ISOCPEUR" w:hAnsi="ISOCPEUR" w:cs="Bangkok"/>
        </w:rPr>
        <w:t xml:space="preserve">. Není navržen žádný nový </w:t>
      </w:r>
      <w:proofErr w:type="spellStart"/>
      <w:r w:rsidRPr="001A5D85">
        <w:rPr>
          <w:rFonts w:ascii="ISOCPEUR" w:hAnsi="ISOCPEUR" w:cs="Bangkok"/>
        </w:rPr>
        <w:t>napojovací</w:t>
      </w:r>
      <w:proofErr w:type="spellEnd"/>
      <w:r w:rsidRPr="001A5D85">
        <w:rPr>
          <w:rFonts w:ascii="ISOCPEUR" w:hAnsi="ISOCPEUR" w:cs="Bangkok"/>
        </w:rPr>
        <w:t xml:space="preserve"> bod. Rozhledové poměry se nezmění. </w:t>
      </w:r>
    </w:p>
    <w:p w14:paraId="7C76D375" w14:textId="77777777" w:rsidR="00187DBF" w:rsidRPr="001A5D85" w:rsidRDefault="00187DBF" w:rsidP="006433DE">
      <w:pPr>
        <w:pStyle w:val="Odstavecseseznamem"/>
        <w:autoSpaceDE w:val="0"/>
        <w:autoSpaceDN w:val="0"/>
        <w:adjustRightInd w:val="0"/>
        <w:spacing w:after="0" w:line="240" w:lineRule="exact"/>
        <w:ind w:left="0"/>
        <w:jc w:val="both"/>
        <w:rPr>
          <w:rFonts w:ascii="ISOCPEUR" w:hAnsi="ISOCPEUR" w:cs="NimbusSansL-Regu"/>
        </w:rPr>
      </w:pPr>
    </w:p>
    <w:p w14:paraId="759B2E0E" w14:textId="77777777" w:rsidR="00187DBF" w:rsidRPr="001A5D85" w:rsidRDefault="00187DBF" w:rsidP="006433DE">
      <w:pPr>
        <w:pStyle w:val="Odstavecseseznamem"/>
        <w:numPr>
          <w:ilvl w:val="0"/>
          <w:numId w:val="13"/>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napojení území na stávající dopravní infrastrukturu</w:t>
      </w:r>
    </w:p>
    <w:p w14:paraId="5D42C758" w14:textId="77777777" w:rsidR="00187DBF" w:rsidRPr="001A5D85" w:rsidRDefault="00721F82"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Napojení objektu je</w:t>
      </w:r>
      <w:r w:rsidR="00D0459A" w:rsidRPr="001A5D85">
        <w:rPr>
          <w:rFonts w:ascii="ISOCPEUR" w:hAnsi="ISOCPEUR" w:cs="NimbusSansL-Regu"/>
        </w:rPr>
        <w:t xml:space="preserve"> na</w:t>
      </w:r>
      <w:r w:rsidRPr="001A5D85">
        <w:rPr>
          <w:rFonts w:ascii="ISOCPEUR" w:hAnsi="ISOCPEUR" w:cs="NimbusSansL-Regu"/>
        </w:rPr>
        <w:t xml:space="preserve"> </w:t>
      </w:r>
      <w:r w:rsidR="008408D1" w:rsidRPr="001A5D85">
        <w:rPr>
          <w:rFonts w:ascii="ISOCPEUR" w:hAnsi="ISOCPEUR" w:cs="NimbusSansL-Regu"/>
        </w:rPr>
        <w:t>místní komunikaci. Toto řešení se nezmění.</w:t>
      </w:r>
    </w:p>
    <w:p w14:paraId="65E66956" w14:textId="77777777" w:rsidR="00D0459A" w:rsidRPr="001A5D85" w:rsidRDefault="00D0459A" w:rsidP="006433DE">
      <w:pPr>
        <w:pStyle w:val="Odstavecseseznamem"/>
        <w:autoSpaceDE w:val="0"/>
        <w:autoSpaceDN w:val="0"/>
        <w:adjustRightInd w:val="0"/>
        <w:spacing w:after="0" w:line="240" w:lineRule="exact"/>
        <w:ind w:left="0"/>
        <w:jc w:val="both"/>
        <w:rPr>
          <w:rFonts w:ascii="ISOCPEUR" w:hAnsi="ISOCPEUR" w:cs="NimbusSansL-Regu"/>
        </w:rPr>
      </w:pPr>
    </w:p>
    <w:p w14:paraId="5363F76F" w14:textId="77777777" w:rsidR="00187DBF" w:rsidRPr="001A5D85" w:rsidRDefault="00187DBF" w:rsidP="006433DE">
      <w:pPr>
        <w:pStyle w:val="Odstavecseseznamem"/>
        <w:numPr>
          <w:ilvl w:val="0"/>
          <w:numId w:val="13"/>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doprava v klidu</w:t>
      </w:r>
    </w:p>
    <w:p w14:paraId="3D184C72" w14:textId="63E8A319" w:rsidR="00187DBF" w:rsidRPr="001A5D85" w:rsidRDefault="00D0459A"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Parkování vozidel je možné </w:t>
      </w:r>
      <w:r w:rsidR="00147488">
        <w:rPr>
          <w:rFonts w:ascii="ISOCPEUR" w:hAnsi="ISOCPEUR" w:cs="NimbusSansL-Regu"/>
        </w:rPr>
        <w:t xml:space="preserve">na parkovišti </w:t>
      </w:r>
      <w:r w:rsidR="004871FE">
        <w:rPr>
          <w:rFonts w:ascii="ISOCPEUR" w:hAnsi="ISOCPEUR" w:cs="NimbusSansL-Regu"/>
        </w:rPr>
        <w:t>jihozápadně</w:t>
      </w:r>
      <w:r w:rsidR="00984B0A" w:rsidRPr="001A5D85">
        <w:rPr>
          <w:rFonts w:ascii="ISOCPEUR" w:hAnsi="ISOCPEUR" w:cs="NimbusSansL-Regu"/>
        </w:rPr>
        <w:t xml:space="preserve"> </w:t>
      </w:r>
      <w:r w:rsidR="009E3914" w:rsidRPr="001A5D85">
        <w:rPr>
          <w:rFonts w:ascii="ISOCPEUR" w:hAnsi="ISOCPEUR" w:cs="NimbusSansL-Regu"/>
        </w:rPr>
        <w:t>od objektu</w:t>
      </w:r>
      <w:r w:rsidR="004871FE">
        <w:rPr>
          <w:rFonts w:ascii="ISOCPEUR" w:hAnsi="ISOCPEUR" w:cs="NimbusSansL-Regu"/>
        </w:rPr>
        <w:t xml:space="preserve"> nebo u komunikace západě od objektu</w:t>
      </w:r>
      <w:r w:rsidRPr="001A5D85">
        <w:rPr>
          <w:rFonts w:ascii="ISOCPEUR" w:hAnsi="ISOCPEUR" w:cs="NimbusSansL-Regu"/>
        </w:rPr>
        <w:t xml:space="preserve">. Navrženými stavebními úpravami </w:t>
      </w:r>
      <w:r w:rsidR="00DA38D5" w:rsidRPr="001A5D85">
        <w:rPr>
          <w:rFonts w:ascii="ISOCPEUR" w:hAnsi="ISOCPEUR" w:cs="NimbusSansL-Regu"/>
        </w:rPr>
        <w:t>se počet</w:t>
      </w:r>
      <w:r w:rsidR="008D5CA9" w:rsidRPr="001A5D85">
        <w:rPr>
          <w:rFonts w:ascii="ISOCPEUR" w:hAnsi="ISOCPEUR" w:cs="NimbusSansL-Regu"/>
        </w:rPr>
        <w:t xml:space="preserve"> parkovacích stání</w:t>
      </w:r>
      <w:r w:rsidR="00DA38D5" w:rsidRPr="001A5D85">
        <w:rPr>
          <w:rFonts w:ascii="ISOCPEUR" w:hAnsi="ISOCPEUR" w:cs="NimbusSansL-Regu"/>
        </w:rPr>
        <w:t xml:space="preserve"> nezmění</w:t>
      </w:r>
      <w:r w:rsidR="009E3914" w:rsidRPr="001A5D85">
        <w:rPr>
          <w:rFonts w:ascii="ISOCPEUR" w:hAnsi="ISOCPEUR" w:cs="NimbusSansL-Regu"/>
        </w:rPr>
        <w:t xml:space="preserve"> ani nevznikne požadavek na jejich navýšení</w:t>
      </w:r>
      <w:r w:rsidRPr="001A5D85">
        <w:rPr>
          <w:rFonts w:ascii="ISOCPEUR" w:hAnsi="ISOCPEUR" w:cs="NimbusSansL-Regu"/>
        </w:rPr>
        <w:t>.</w:t>
      </w:r>
      <w:r w:rsidR="00674F09" w:rsidRPr="001A5D85">
        <w:rPr>
          <w:rFonts w:ascii="ISOCPEUR" w:hAnsi="ISOCPEUR" w:cs="NimbusSansL-Regu"/>
        </w:rPr>
        <w:t xml:space="preserve"> </w:t>
      </w:r>
    </w:p>
    <w:p w14:paraId="68397333" w14:textId="77777777" w:rsidR="008D5CA9" w:rsidRPr="001A5D85" w:rsidRDefault="008D5CA9" w:rsidP="006433DE">
      <w:pPr>
        <w:pStyle w:val="Odstavecseseznamem"/>
        <w:autoSpaceDE w:val="0"/>
        <w:autoSpaceDN w:val="0"/>
        <w:adjustRightInd w:val="0"/>
        <w:spacing w:after="0" w:line="240" w:lineRule="exact"/>
        <w:ind w:left="0"/>
        <w:jc w:val="both"/>
        <w:rPr>
          <w:rFonts w:ascii="ISOCPEUR" w:hAnsi="ISOCPEUR" w:cs="NimbusSansL-Regu"/>
          <w:i/>
        </w:rPr>
      </w:pPr>
    </w:p>
    <w:p w14:paraId="7F0557CC" w14:textId="77777777" w:rsidR="00187DBF" w:rsidRPr="001A5D85" w:rsidRDefault="00187DBF" w:rsidP="006433DE">
      <w:pPr>
        <w:pStyle w:val="Odstavecseseznamem"/>
        <w:numPr>
          <w:ilvl w:val="0"/>
          <w:numId w:val="13"/>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pěší a cyklistické stezky</w:t>
      </w:r>
    </w:p>
    <w:p w14:paraId="0B061902" w14:textId="77777777" w:rsidR="00187DBF" w:rsidRPr="001A5D85" w:rsidRDefault="00187DBF"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Nejsou záměrem ovlivněny ani dotčeny.</w:t>
      </w:r>
      <w:r w:rsidR="009A193A" w:rsidRPr="001A5D85">
        <w:rPr>
          <w:rFonts w:ascii="ISOCPEUR" w:hAnsi="ISOCPEUR" w:cs="NimbusSansL-Regu"/>
        </w:rPr>
        <w:t xml:space="preserve"> Nové nebudou prováděny.</w:t>
      </w:r>
    </w:p>
    <w:p w14:paraId="03FA2AC9" w14:textId="77777777" w:rsidR="00187DBF" w:rsidRPr="001A5D85" w:rsidRDefault="00187DBF" w:rsidP="006433DE">
      <w:pPr>
        <w:autoSpaceDE w:val="0"/>
        <w:autoSpaceDN w:val="0"/>
        <w:adjustRightInd w:val="0"/>
        <w:spacing w:line="240" w:lineRule="exact"/>
        <w:contextualSpacing/>
        <w:jc w:val="both"/>
        <w:rPr>
          <w:rFonts w:ascii="ISOCPEUR" w:hAnsi="ISOCPEUR" w:cs="NimbusSansL-Bold"/>
          <w:b/>
          <w:bCs/>
          <w:i/>
          <w:sz w:val="22"/>
          <w:szCs w:val="22"/>
        </w:rPr>
      </w:pPr>
    </w:p>
    <w:p w14:paraId="2F481851" w14:textId="77777777" w:rsidR="00187DBF" w:rsidRPr="001A5D85" w:rsidRDefault="00187DBF" w:rsidP="006433DE">
      <w:pPr>
        <w:autoSpaceDE w:val="0"/>
        <w:autoSpaceDN w:val="0"/>
        <w:adjustRightInd w:val="0"/>
        <w:spacing w:line="240" w:lineRule="exact"/>
        <w:contextualSpacing/>
        <w:jc w:val="both"/>
        <w:rPr>
          <w:rFonts w:ascii="ISOCPEUR" w:hAnsi="ISOCPEUR" w:cs="NimbusSansL-Bold"/>
          <w:b/>
          <w:bCs/>
          <w:i/>
          <w:caps/>
          <w:sz w:val="22"/>
          <w:szCs w:val="22"/>
        </w:rPr>
      </w:pPr>
      <w:r w:rsidRPr="001A5D85">
        <w:rPr>
          <w:rFonts w:ascii="ISOCPEUR" w:hAnsi="ISOCPEUR" w:cs="NimbusSansL-Bold"/>
          <w:b/>
          <w:bCs/>
          <w:i/>
          <w:caps/>
          <w:sz w:val="22"/>
          <w:szCs w:val="22"/>
        </w:rPr>
        <w:t>B.5 Řešení vegetace a souvisejících terénních úprav</w:t>
      </w:r>
    </w:p>
    <w:p w14:paraId="7BD9B736" w14:textId="77777777" w:rsidR="00187DBF" w:rsidRPr="001A5D85" w:rsidRDefault="00187DBF" w:rsidP="006433DE">
      <w:pPr>
        <w:pStyle w:val="Odstavecseseznamem"/>
        <w:numPr>
          <w:ilvl w:val="0"/>
          <w:numId w:val="14"/>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terénní úpravy</w:t>
      </w:r>
    </w:p>
    <w:p w14:paraId="6A568003" w14:textId="77777777" w:rsidR="00187DBF" w:rsidRPr="001A5D85" w:rsidRDefault="002D713B"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Po zateplení stěn budou provedeny nově okapové chodníky </w:t>
      </w:r>
      <w:r w:rsidR="00674F09" w:rsidRPr="001A5D85">
        <w:rPr>
          <w:rFonts w:ascii="ISOCPEUR" w:hAnsi="ISOCPEUR" w:cs="NimbusSansL-Regu"/>
        </w:rPr>
        <w:t>po celém obvodu domu</w:t>
      </w:r>
      <w:r w:rsidR="008D5CA9" w:rsidRPr="001A5D85">
        <w:rPr>
          <w:rFonts w:ascii="ISOCPEUR" w:hAnsi="ISOCPEUR" w:cs="NimbusSansL-Regu"/>
        </w:rPr>
        <w:t xml:space="preserve">. </w:t>
      </w:r>
      <w:r w:rsidR="009E3914" w:rsidRPr="001A5D85">
        <w:rPr>
          <w:rFonts w:ascii="ISOCPEUR" w:hAnsi="ISOCPEUR" w:cs="NimbusSansL-Regu"/>
        </w:rPr>
        <w:t>Travnaté plochy budou opatřeny ornicí a bude zaseta tráva.</w:t>
      </w:r>
    </w:p>
    <w:p w14:paraId="1379D46D" w14:textId="77777777" w:rsidR="00674F09" w:rsidRPr="001A5D85" w:rsidRDefault="00674F09" w:rsidP="006433DE">
      <w:pPr>
        <w:pStyle w:val="Odstavecseseznamem"/>
        <w:autoSpaceDE w:val="0"/>
        <w:autoSpaceDN w:val="0"/>
        <w:adjustRightInd w:val="0"/>
        <w:spacing w:after="0" w:line="240" w:lineRule="exact"/>
        <w:ind w:left="0"/>
        <w:jc w:val="both"/>
        <w:rPr>
          <w:rFonts w:ascii="ISOCPEUR" w:hAnsi="ISOCPEUR" w:cs="NimbusSansL-Regu"/>
        </w:rPr>
      </w:pPr>
    </w:p>
    <w:p w14:paraId="43D70B33" w14:textId="77777777" w:rsidR="00187DBF" w:rsidRPr="001A5D85" w:rsidRDefault="00187DBF" w:rsidP="006433DE">
      <w:pPr>
        <w:pStyle w:val="Odstavecseseznamem"/>
        <w:numPr>
          <w:ilvl w:val="0"/>
          <w:numId w:val="14"/>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použité vegetační prvky</w:t>
      </w:r>
    </w:p>
    <w:p w14:paraId="2BD586CF" w14:textId="77777777" w:rsidR="00187DBF" w:rsidRPr="001A5D85" w:rsidRDefault="002D713B"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Nevyskytují se.</w:t>
      </w:r>
    </w:p>
    <w:p w14:paraId="39A18087" w14:textId="77777777" w:rsidR="00187DBF" w:rsidRPr="001A5D85" w:rsidRDefault="00187DBF" w:rsidP="006433DE">
      <w:pPr>
        <w:pStyle w:val="Odstavecseseznamem"/>
        <w:autoSpaceDE w:val="0"/>
        <w:autoSpaceDN w:val="0"/>
        <w:adjustRightInd w:val="0"/>
        <w:spacing w:after="0" w:line="240" w:lineRule="exact"/>
        <w:ind w:left="0"/>
        <w:jc w:val="both"/>
        <w:rPr>
          <w:rFonts w:ascii="ISOCPEUR" w:hAnsi="ISOCPEUR" w:cs="NimbusSansL-Regu"/>
          <w:i/>
        </w:rPr>
      </w:pPr>
    </w:p>
    <w:p w14:paraId="03CC7FE8" w14:textId="77777777" w:rsidR="00187DBF" w:rsidRPr="001A5D85" w:rsidRDefault="00187DBF" w:rsidP="006433DE">
      <w:pPr>
        <w:pStyle w:val="Odstavecseseznamem"/>
        <w:numPr>
          <w:ilvl w:val="0"/>
          <w:numId w:val="14"/>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biotechnická opatření</w:t>
      </w:r>
    </w:p>
    <w:p w14:paraId="575397FC" w14:textId="77777777" w:rsidR="002D713B" w:rsidRPr="001A5D85" w:rsidRDefault="002D713B"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Nevyskytují se.</w:t>
      </w:r>
    </w:p>
    <w:p w14:paraId="3CFA7AEF" w14:textId="77777777" w:rsidR="00187DBF" w:rsidRPr="001A5D85" w:rsidRDefault="00187DBF" w:rsidP="006433DE">
      <w:pPr>
        <w:autoSpaceDE w:val="0"/>
        <w:autoSpaceDN w:val="0"/>
        <w:adjustRightInd w:val="0"/>
        <w:spacing w:line="240" w:lineRule="exact"/>
        <w:contextualSpacing/>
        <w:jc w:val="both"/>
        <w:rPr>
          <w:rFonts w:ascii="ISOCPEUR" w:hAnsi="ISOCPEUR" w:cs="NimbusSansL-Bold"/>
          <w:b/>
          <w:bCs/>
          <w:i/>
          <w:sz w:val="22"/>
          <w:szCs w:val="22"/>
        </w:rPr>
      </w:pPr>
    </w:p>
    <w:p w14:paraId="704AFB3D" w14:textId="77777777" w:rsidR="00187DBF" w:rsidRPr="001A5D85" w:rsidRDefault="00187DBF" w:rsidP="006433DE">
      <w:pPr>
        <w:autoSpaceDE w:val="0"/>
        <w:autoSpaceDN w:val="0"/>
        <w:adjustRightInd w:val="0"/>
        <w:spacing w:line="240" w:lineRule="exact"/>
        <w:contextualSpacing/>
        <w:jc w:val="both"/>
        <w:rPr>
          <w:rFonts w:ascii="ISOCPEUR" w:hAnsi="ISOCPEUR" w:cs="NimbusSansL-Bold"/>
          <w:b/>
          <w:bCs/>
          <w:i/>
          <w:caps/>
          <w:sz w:val="22"/>
          <w:szCs w:val="22"/>
        </w:rPr>
      </w:pPr>
      <w:r w:rsidRPr="001A5D85">
        <w:rPr>
          <w:rFonts w:ascii="ISOCPEUR" w:hAnsi="ISOCPEUR" w:cs="NimbusSansL-Bold"/>
          <w:b/>
          <w:bCs/>
          <w:i/>
          <w:caps/>
          <w:sz w:val="22"/>
          <w:szCs w:val="22"/>
        </w:rPr>
        <w:lastRenderedPageBreak/>
        <w:t>B.6 Popis vlivů stavby na životní prostředí a jeho ochrana</w:t>
      </w:r>
    </w:p>
    <w:p w14:paraId="079539E4" w14:textId="77777777" w:rsidR="00187DBF" w:rsidRPr="001A5D85" w:rsidRDefault="00187DBF" w:rsidP="006433DE">
      <w:pPr>
        <w:pStyle w:val="Odstavecseseznamem"/>
        <w:numPr>
          <w:ilvl w:val="0"/>
          <w:numId w:val="15"/>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 xml:space="preserve">vliv stavby na životní </w:t>
      </w:r>
      <w:proofErr w:type="gramStart"/>
      <w:r w:rsidRPr="001A5D85">
        <w:rPr>
          <w:rFonts w:ascii="ISOCPEUR" w:hAnsi="ISOCPEUR" w:cs="NimbusSansL-Regu"/>
          <w:i/>
        </w:rPr>
        <w:t>prostředí - ovz</w:t>
      </w:r>
      <w:r w:rsidR="00F3088E" w:rsidRPr="001A5D85">
        <w:rPr>
          <w:rFonts w:ascii="ISOCPEUR" w:hAnsi="ISOCPEUR" w:cs="NimbusSansL-Regu"/>
          <w:i/>
        </w:rPr>
        <w:t>duší</w:t>
      </w:r>
      <w:proofErr w:type="gramEnd"/>
      <w:r w:rsidR="00F3088E" w:rsidRPr="001A5D85">
        <w:rPr>
          <w:rFonts w:ascii="ISOCPEUR" w:hAnsi="ISOCPEUR" w:cs="NimbusSansL-Regu"/>
          <w:i/>
        </w:rPr>
        <w:t>, hluk, voda, odpady a půda</w:t>
      </w:r>
    </w:p>
    <w:p w14:paraId="02DA9482" w14:textId="77777777" w:rsidR="00F3088E" w:rsidRPr="001A5D85" w:rsidRDefault="00531885"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Stavební úpravy</w:t>
      </w:r>
      <w:r w:rsidR="00F3088E" w:rsidRPr="001A5D85">
        <w:rPr>
          <w:rFonts w:ascii="ISOCPEUR" w:hAnsi="ISOCPEUR" w:cs="NimbusSansL-Regu"/>
        </w:rPr>
        <w:t xml:space="preserve"> nebud</w:t>
      </w:r>
      <w:r w:rsidRPr="001A5D85">
        <w:rPr>
          <w:rFonts w:ascii="ISOCPEUR" w:hAnsi="ISOCPEUR" w:cs="NimbusSansL-Regu"/>
        </w:rPr>
        <w:t>ou</w:t>
      </w:r>
      <w:r w:rsidR="00F3088E" w:rsidRPr="001A5D85">
        <w:rPr>
          <w:rFonts w:ascii="ISOCPEUR" w:hAnsi="ISOCPEUR" w:cs="NimbusSansL-Regu"/>
        </w:rPr>
        <w:t xml:space="preserve"> mít negativní vliv na životní prostředí. Hluk</w:t>
      </w:r>
      <w:r w:rsidRPr="001A5D85">
        <w:rPr>
          <w:rFonts w:ascii="ISOCPEUR" w:hAnsi="ISOCPEUR" w:cs="NimbusSansL-Regu"/>
        </w:rPr>
        <w:t>, prašnost a množství odpadů</w:t>
      </w:r>
      <w:r w:rsidR="00F3088E" w:rsidRPr="001A5D85">
        <w:rPr>
          <w:rFonts w:ascii="ISOCPEUR" w:hAnsi="ISOCPEUR" w:cs="NimbusSansL-Regu"/>
        </w:rPr>
        <w:t xml:space="preserve"> při realizaci záměru </w:t>
      </w:r>
      <w:proofErr w:type="gramStart"/>
      <w:r w:rsidR="00F3088E" w:rsidRPr="001A5D85">
        <w:rPr>
          <w:rFonts w:ascii="ISOCPEUR" w:hAnsi="ISOCPEUR" w:cs="NimbusSansL-Regu"/>
        </w:rPr>
        <w:t>bude</w:t>
      </w:r>
      <w:proofErr w:type="gramEnd"/>
      <w:r w:rsidRPr="001A5D85">
        <w:rPr>
          <w:rFonts w:ascii="ISOCPEUR" w:hAnsi="ISOCPEUR" w:cs="NimbusSansL-Regu"/>
        </w:rPr>
        <w:t xml:space="preserve"> pokud možno</w:t>
      </w:r>
      <w:r w:rsidR="00F3088E" w:rsidRPr="001A5D85">
        <w:rPr>
          <w:rFonts w:ascii="ISOCPEUR" w:hAnsi="ISOCPEUR" w:cs="NimbusSansL-Regu"/>
        </w:rPr>
        <w:t xml:space="preserve"> </w:t>
      </w:r>
      <w:r w:rsidRPr="001A5D85">
        <w:rPr>
          <w:rFonts w:ascii="ISOCPEUR" w:hAnsi="ISOCPEUR" w:cs="NimbusSansL-Regu"/>
        </w:rPr>
        <w:t>mini</w:t>
      </w:r>
      <w:r w:rsidR="004F62F5" w:rsidRPr="001A5D85">
        <w:rPr>
          <w:rFonts w:ascii="ISOCPEUR" w:hAnsi="ISOCPEUR" w:cs="NimbusSansL-Regu"/>
        </w:rPr>
        <w:t>malizován, bude postupováno dle této PD.</w:t>
      </w:r>
    </w:p>
    <w:p w14:paraId="1AC1A1CE" w14:textId="10A6E46C" w:rsidR="00D73B74" w:rsidRPr="001A5D85" w:rsidRDefault="00D73B74" w:rsidP="00D73B74">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Objekt svým provozem (hlukem) neobtěžuje okolí, jedná se o </w:t>
      </w:r>
      <w:r w:rsidR="005C2149">
        <w:rPr>
          <w:rFonts w:ascii="ISOCPEUR" w:hAnsi="ISOCPEUR" w:cs="NimbusSansL-Regu"/>
        </w:rPr>
        <w:t>provoz domova pro seniory</w:t>
      </w:r>
      <w:r w:rsidRPr="001A5D85">
        <w:rPr>
          <w:rFonts w:ascii="ISOCPEUR" w:hAnsi="ISOCPEUR" w:cs="NimbusSansL-Regu"/>
        </w:rPr>
        <w:t>. Toto bude platné i po navržených úpravách.</w:t>
      </w:r>
    </w:p>
    <w:p w14:paraId="5BBDC87F" w14:textId="69D951C3" w:rsidR="00D73B74" w:rsidRPr="001A5D85" w:rsidRDefault="00D73B74" w:rsidP="00D73B74">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Objekt se nenachází na hlukově exponovaném místě, kolem objektu je zeleň, chodníky a místní komunikace, které jsou dopravně minimálně zatíženy. V okolí se nenachází žádný výrobní či průmyslový areál. Dům se nachází v lokalitě dalších bytových domů</w:t>
      </w:r>
      <w:r w:rsidR="00540372">
        <w:rPr>
          <w:rFonts w:ascii="ISOCPEUR" w:hAnsi="ISOCPEUR" w:cs="NimbusSansL-Regu"/>
        </w:rPr>
        <w:t xml:space="preserve"> a garáží na okraji města</w:t>
      </w:r>
      <w:r w:rsidRPr="001A5D85">
        <w:rPr>
          <w:rFonts w:ascii="ISOCPEUR" w:hAnsi="ISOCPEUR" w:cs="NimbusSansL-Regu"/>
        </w:rPr>
        <w:t>.</w:t>
      </w:r>
    </w:p>
    <w:p w14:paraId="167FE6F1" w14:textId="77777777"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p>
    <w:p w14:paraId="43CB695E" w14:textId="77777777" w:rsidR="00187DBF" w:rsidRPr="001A5D85" w:rsidRDefault="00187DBF" w:rsidP="006433DE">
      <w:pPr>
        <w:pStyle w:val="Odstavecseseznamem"/>
        <w:numPr>
          <w:ilvl w:val="0"/>
          <w:numId w:val="15"/>
        </w:numPr>
        <w:spacing w:after="0" w:line="240" w:lineRule="exact"/>
        <w:jc w:val="both"/>
        <w:rPr>
          <w:rFonts w:ascii="ISOCPEUR" w:hAnsi="ISOCPEUR" w:cs="NimbusSansL-Regu"/>
          <w:i/>
        </w:rPr>
      </w:pPr>
      <w:r w:rsidRPr="001A5D85">
        <w:rPr>
          <w:rFonts w:ascii="ISOCPEUR" w:hAnsi="ISOCPEUR" w:cs="NimbusSansL-Regu"/>
          <w:i/>
        </w:rPr>
        <w:t>vliv stavby na přírodu a krajinu (ochrana dřevin, ochrana památných stromů, ochrana rostlin a živočichů apod.), zachování ekolog</w:t>
      </w:r>
      <w:r w:rsidR="00F3088E" w:rsidRPr="001A5D85">
        <w:rPr>
          <w:rFonts w:ascii="ISOCPEUR" w:hAnsi="ISOCPEUR" w:cs="NimbusSansL-Regu"/>
          <w:i/>
        </w:rPr>
        <w:t>ických funkcí a vazeb v krajině</w:t>
      </w:r>
    </w:p>
    <w:p w14:paraId="344AE194" w14:textId="4F26A6FD" w:rsidR="004F62F5" w:rsidRDefault="004F62F5" w:rsidP="006433DE">
      <w:pPr>
        <w:pStyle w:val="Odstavecseseznamem"/>
        <w:spacing w:after="0" w:line="240" w:lineRule="exact"/>
        <w:ind w:left="0"/>
        <w:jc w:val="both"/>
        <w:rPr>
          <w:rFonts w:ascii="ISOCPEUR" w:hAnsi="ISOCPEUR" w:cs="NimbusSansL-Regu"/>
        </w:rPr>
      </w:pPr>
      <w:r w:rsidRPr="001A5D85">
        <w:rPr>
          <w:rFonts w:ascii="ISOCPEUR" w:hAnsi="ISOCPEUR" w:cs="NimbusSansL-Regu"/>
        </w:rPr>
        <w:t>Ochrana živočichů bude dle doporučení v této projektové dokumentaci, jedná se zejména o ochranu hnízdišť rorýse obecného</w:t>
      </w:r>
      <w:r w:rsidR="00BF121B" w:rsidRPr="001A5D85">
        <w:rPr>
          <w:rFonts w:ascii="ISOCPEUR" w:hAnsi="ISOCPEUR" w:cs="NimbusSansL-Regu"/>
        </w:rPr>
        <w:t xml:space="preserve"> – jsou navržen</w:t>
      </w:r>
      <w:r w:rsidR="007C09DD" w:rsidRPr="001A5D85">
        <w:rPr>
          <w:rFonts w:ascii="ISOCPEUR" w:hAnsi="ISOCPEUR" w:cs="NimbusSansL-Regu"/>
        </w:rPr>
        <w:t>a</w:t>
      </w:r>
      <w:r w:rsidR="00BF121B" w:rsidRPr="001A5D85">
        <w:rPr>
          <w:rFonts w:ascii="ISOCPEUR" w:hAnsi="ISOCPEUR" w:cs="NimbusSansL-Regu"/>
        </w:rPr>
        <w:t xml:space="preserve"> hnízdiště</w:t>
      </w:r>
      <w:r w:rsidRPr="001A5D85">
        <w:rPr>
          <w:rFonts w:ascii="ISOCPEUR" w:hAnsi="ISOCPEUR" w:cs="NimbusSansL-Regu"/>
        </w:rPr>
        <w:t>.</w:t>
      </w:r>
      <w:r w:rsidR="00A033C8">
        <w:rPr>
          <w:rFonts w:ascii="ISOCPEUR" w:hAnsi="ISOCPEUR" w:cs="NimbusSansL-Regu"/>
        </w:rPr>
        <w:t xml:space="preserve"> Byl proveden průzkum v září 2019 Mgr. Lukášem Viktorou, stanovisko je součástí dokumentace.</w:t>
      </w:r>
    </w:p>
    <w:p w14:paraId="18E116B2" w14:textId="52E9AF14" w:rsidR="00C34CDC" w:rsidRPr="001A5D85" w:rsidRDefault="00C34CDC" w:rsidP="006433DE">
      <w:pPr>
        <w:pStyle w:val="Odstavecseseznamem"/>
        <w:spacing w:after="0" w:line="240" w:lineRule="exact"/>
        <w:ind w:left="0"/>
        <w:jc w:val="both"/>
        <w:rPr>
          <w:rFonts w:ascii="ISOCPEUR" w:hAnsi="ISOCPEUR" w:cs="NimbusSansL-Regu"/>
        </w:rPr>
      </w:pPr>
      <w:r>
        <w:rPr>
          <w:rFonts w:ascii="ISOCPEUR" w:hAnsi="ISOCPEUR" w:cs="NimbusSansL-Regu"/>
        </w:rPr>
        <w:t xml:space="preserve">Dřeviny kolem objektu budou před stavbou lešení dle potřeby prořezány (keře, vzrostlé </w:t>
      </w:r>
      <w:proofErr w:type="gramStart"/>
      <w:r>
        <w:rPr>
          <w:rFonts w:ascii="ISOCPEUR" w:hAnsi="ISOCPEUR" w:cs="NimbusSansL-Regu"/>
        </w:rPr>
        <w:t>stromy,</w:t>
      </w:r>
      <w:proofErr w:type="gramEnd"/>
      <w:r>
        <w:rPr>
          <w:rFonts w:ascii="ISOCPEUR" w:hAnsi="ISOCPEUR" w:cs="NimbusSansL-Regu"/>
        </w:rPr>
        <w:t xml:space="preserve"> atd.). </w:t>
      </w:r>
      <w:r w:rsidR="008815EF">
        <w:rPr>
          <w:rFonts w:ascii="ISOCPEUR" w:hAnsi="ISOCPEUR" w:cs="NimbusSansL-Regu"/>
        </w:rPr>
        <w:t xml:space="preserve">Dle průzkumu na místě stavby se nebude jednat o zásadní zásahy do stávajících dřevin a keřů. </w:t>
      </w:r>
    </w:p>
    <w:p w14:paraId="37BCC74E" w14:textId="77777777" w:rsidR="00F3088E" w:rsidRPr="001A5D85" w:rsidRDefault="00F3088E" w:rsidP="006433DE">
      <w:pPr>
        <w:pStyle w:val="Odstavecseseznamem"/>
        <w:spacing w:after="0" w:line="240" w:lineRule="exact"/>
        <w:ind w:left="0"/>
        <w:jc w:val="both"/>
        <w:rPr>
          <w:rFonts w:ascii="ISOCPEUR" w:hAnsi="ISOCPEUR" w:cs="NimbusSansL-Regu"/>
        </w:rPr>
      </w:pPr>
    </w:p>
    <w:p w14:paraId="6036BB53" w14:textId="77777777" w:rsidR="00187DBF" w:rsidRPr="001A5D85" w:rsidRDefault="00187DBF" w:rsidP="006433DE">
      <w:pPr>
        <w:pStyle w:val="Odstavecseseznamem"/>
        <w:numPr>
          <w:ilvl w:val="0"/>
          <w:numId w:val="15"/>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vliv stavby na sousta</w:t>
      </w:r>
      <w:r w:rsidR="00F3088E" w:rsidRPr="001A5D85">
        <w:rPr>
          <w:rFonts w:ascii="ISOCPEUR" w:hAnsi="ISOCPEUR" w:cs="NimbusSansL-Regu"/>
          <w:i/>
        </w:rPr>
        <w:t>vu chráněných území Natura 2000</w:t>
      </w:r>
    </w:p>
    <w:p w14:paraId="2EBD3DA3" w14:textId="77777777"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r w:rsidRPr="008F6DE6">
        <w:rPr>
          <w:rFonts w:ascii="ISOCPEUR" w:hAnsi="ISOCPEUR" w:cs="NimbusSansL-Regu"/>
        </w:rPr>
        <w:t>Záměr nemá vliv na výše zmíněné.</w:t>
      </w:r>
    </w:p>
    <w:p w14:paraId="2CF271EE" w14:textId="77777777"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p>
    <w:p w14:paraId="6C097786" w14:textId="77777777" w:rsidR="00187DBF" w:rsidRPr="001A5D85" w:rsidRDefault="00187DBF" w:rsidP="006433DE">
      <w:pPr>
        <w:pStyle w:val="Odstavecseseznamem"/>
        <w:numPr>
          <w:ilvl w:val="0"/>
          <w:numId w:val="15"/>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návrh zohlednění podmínek ze závěru zjišťovacího řízení n</w:t>
      </w:r>
      <w:r w:rsidR="00F3088E" w:rsidRPr="001A5D85">
        <w:rPr>
          <w:rFonts w:ascii="ISOCPEUR" w:hAnsi="ISOCPEUR" w:cs="NimbusSansL-Regu"/>
          <w:i/>
        </w:rPr>
        <w:t>ebo stanoviska EIA</w:t>
      </w:r>
    </w:p>
    <w:p w14:paraId="423B3522" w14:textId="77777777"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Nejsou podmínky ani stanoviska.</w:t>
      </w:r>
    </w:p>
    <w:p w14:paraId="74723117" w14:textId="77777777"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p>
    <w:p w14:paraId="5BD23418" w14:textId="77777777" w:rsidR="00187DBF" w:rsidRPr="001A5D85" w:rsidRDefault="00187DBF" w:rsidP="006433DE">
      <w:pPr>
        <w:pStyle w:val="Odstavecseseznamem"/>
        <w:numPr>
          <w:ilvl w:val="0"/>
          <w:numId w:val="15"/>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navrhovaná ochranná a bezpečnostní pásma, rozsah omezení a podmínky ochrany</w:t>
      </w:r>
      <w:r w:rsidR="00F3088E" w:rsidRPr="001A5D85">
        <w:rPr>
          <w:rFonts w:ascii="ISOCPEUR" w:hAnsi="ISOCPEUR" w:cs="NimbusSansL-Regu"/>
          <w:i/>
        </w:rPr>
        <w:t xml:space="preserve"> podle jiných právních předpisů</w:t>
      </w:r>
    </w:p>
    <w:p w14:paraId="2A25568F" w14:textId="77777777"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Nenavrhují se nová ochranná pásma ani žádná jiná omezení.</w:t>
      </w:r>
    </w:p>
    <w:p w14:paraId="75767D9E" w14:textId="77777777" w:rsidR="00187DBF" w:rsidRPr="001A5D85" w:rsidRDefault="00187DBF" w:rsidP="006433DE">
      <w:pPr>
        <w:autoSpaceDE w:val="0"/>
        <w:autoSpaceDN w:val="0"/>
        <w:adjustRightInd w:val="0"/>
        <w:spacing w:line="240" w:lineRule="exact"/>
        <w:contextualSpacing/>
        <w:jc w:val="both"/>
        <w:rPr>
          <w:rFonts w:ascii="ISOCPEUR" w:hAnsi="ISOCPEUR" w:cs="NimbusSansL-Bold"/>
          <w:b/>
          <w:bCs/>
          <w:i/>
          <w:sz w:val="22"/>
          <w:szCs w:val="22"/>
        </w:rPr>
      </w:pPr>
    </w:p>
    <w:p w14:paraId="5DBE1626" w14:textId="77777777" w:rsidR="00187DBF" w:rsidRPr="001A5D85" w:rsidRDefault="00187DBF" w:rsidP="006433DE">
      <w:pPr>
        <w:autoSpaceDE w:val="0"/>
        <w:autoSpaceDN w:val="0"/>
        <w:adjustRightInd w:val="0"/>
        <w:spacing w:line="240" w:lineRule="exact"/>
        <w:contextualSpacing/>
        <w:jc w:val="both"/>
        <w:rPr>
          <w:rFonts w:ascii="ISOCPEUR" w:hAnsi="ISOCPEUR" w:cs="NimbusSansL-Bold"/>
          <w:b/>
          <w:bCs/>
          <w:i/>
          <w:caps/>
          <w:sz w:val="22"/>
          <w:szCs w:val="22"/>
        </w:rPr>
      </w:pPr>
      <w:r w:rsidRPr="001A5D85">
        <w:rPr>
          <w:rFonts w:ascii="ISOCPEUR" w:hAnsi="ISOCPEUR" w:cs="NimbusSansL-Bold"/>
          <w:b/>
          <w:bCs/>
          <w:i/>
          <w:caps/>
          <w:sz w:val="22"/>
          <w:szCs w:val="22"/>
        </w:rPr>
        <w:t>B.7 Ochrana obyvatelstva</w:t>
      </w:r>
    </w:p>
    <w:p w14:paraId="6064A477" w14:textId="77777777" w:rsidR="00187DBF" w:rsidRPr="001A5D85" w:rsidRDefault="00187DBF" w:rsidP="006433DE">
      <w:pPr>
        <w:autoSpaceDE w:val="0"/>
        <w:autoSpaceDN w:val="0"/>
        <w:adjustRightInd w:val="0"/>
        <w:spacing w:line="240" w:lineRule="exact"/>
        <w:contextualSpacing/>
        <w:jc w:val="both"/>
        <w:rPr>
          <w:rFonts w:ascii="ISOCPEUR" w:hAnsi="ISOCPEUR" w:cs="NimbusSansL-Regu"/>
          <w:i/>
          <w:sz w:val="22"/>
          <w:szCs w:val="22"/>
        </w:rPr>
      </w:pPr>
      <w:r w:rsidRPr="001A5D85">
        <w:rPr>
          <w:rFonts w:ascii="ISOCPEUR" w:hAnsi="ISOCPEUR" w:cs="NimbusSansL-Regu"/>
          <w:i/>
          <w:sz w:val="22"/>
          <w:szCs w:val="22"/>
        </w:rPr>
        <w:t>Splnění základních požadavků z hlediska pl</w:t>
      </w:r>
      <w:r w:rsidR="00F3088E" w:rsidRPr="001A5D85">
        <w:rPr>
          <w:rFonts w:ascii="ISOCPEUR" w:hAnsi="ISOCPEUR" w:cs="NimbusSansL-Regu"/>
          <w:i/>
          <w:sz w:val="22"/>
          <w:szCs w:val="22"/>
        </w:rPr>
        <w:t>nění úkolů ochrany obyvatelstva</w:t>
      </w:r>
    </w:p>
    <w:p w14:paraId="10066251" w14:textId="77777777" w:rsidR="00F3088E" w:rsidRPr="001A5D85" w:rsidRDefault="00F3088E" w:rsidP="006433DE">
      <w:pPr>
        <w:autoSpaceDE w:val="0"/>
        <w:autoSpaceDN w:val="0"/>
        <w:adjustRightInd w:val="0"/>
        <w:spacing w:line="240" w:lineRule="exact"/>
        <w:contextualSpacing/>
        <w:jc w:val="both"/>
        <w:rPr>
          <w:rFonts w:ascii="ISOCPEUR" w:hAnsi="ISOCPEUR" w:cs="NimbusSansL-Regu"/>
          <w:sz w:val="22"/>
          <w:szCs w:val="22"/>
        </w:rPr>
      </w:pPr>
      <w:r w:rsidRPr="001A5D85">
        <w:rPr>
          <w:rFonts w:ascii="ISOCPEUR" w:hAnsi="ISOCPEUR" w:cs="NimbusSansL-Regu"/>
          <w:sz w:val="22"/>
          <w:szCs w:val="22"/>
        </w:rPr>
        <w:t>Není dotčeno.</w:t>
      </w:r>
    </w:p>
    <w:p w14:paraId="5FF68548" w14:textId="77777777" w:rsidR="00284C8F" w:rsidRPr="001A5D85" w:rsidRDefault="00284C8F" w:rsidP="006433DE">
      <w:pPr>
        <w:autoSpaceDE w:val="0"/>
        <w:autoSpaceDN w:val="0"/>
        <w:adjustRightInd w:val="0"/>
        <w:spacing w:line="240" w:lineRule="exact"/>
        <w:contextualSpacing/>
        <w:jc w:val="both"/>
        <w:rPr>
          <w:rFonts w:ascii="ISOCPEUR" w:hAnsi="ISOCPEUR" w:cs="NimbusSansL-Bold"/>
          <w:b/>
          <w:bCs/>
          <w:i/>
          <w:sz w:val="22"/>
          <w:szCs w:val="22"/>
        </w:rPr>
      </w:pPr>
    </w:p>
    <w:p w14:paraId="0F63FC6B" w14:textId="77777777" w:rsidR="00187DBF" w:rsidRPr="001A5D85" w:rsidRDefault="00187DBF" w:rsidP="006433DE">
      <w:pPr>
        <w:autoSpaceDE w:val="0"/>
        <w:autoSpaceDN w:val="0"/>
        <w:adjustRightInd w:val="0"/>
        <w:spacing w:line="240" w:lineRule="exact"/>
        <w:contextualSpacing/>
        <w:jc w:val="both"/>
        <w:rPr>
          <w:rFonts w:ascii="ISOCPEUR" w:hAnsi="ISOCPEUR" w:cs="NimbusSansL-Bold"/>
          <w:b/>
          <w:bCs/>
          <w:i/>
          <w:caps/>
          <w:sz w:val="22"/>
          <w:szCs w:val="22"/>
        </w:rPr>
      </w:pPr>
      <w:r w:rsidRPr="001A5D85">
        <w:rPr>
          <w:rFonts w:ascii="ISOCPEUR" w:hAnsi="ISOCPEUR" w:cs="NimbusSansL-Bold"/>
          <w:b/>
          <w:bCs/>
          <w:i/>
          <w:caps/>
          <w:sz w:val="22"/>
          <w:szCs w:val="22"/>
        </w:rPr>
        <w:t>B.8 Zásady organizace výstavby</w:t>
      </w:r>
    </w:p>
    <w:p w14:paraId="09D73F82" w14:textId="77777777" w:rsidR="00187DBF"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potřeby a spotřeby rozhodujících</w:t>
      </w:r>
      <w:r w:rsidR="00F3088E" w:rsidRPr="001A5D85">
        <w:rPr>
          <w:rFonts w:ascii="ISOCPEUR" w:hAnsi="ISOCPEUR" w:cs="NimbusSansL-Regu"/>
          <w:i/>
        </w:rPr>
        <w:t xml:space="preserve"> médií a hmot, jejich zajištění</w:t>
      </w:r>
    </w:p>
    <w:p w14:paraId="21AC1F44" w14:textId="39D4AC56"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Při realizaci bude nutné zajistit dodávku pitné vody a elektrické energie. </w:t>
      </w:r>
      <w:r w:rsidR="004A5D32" w:rsidRPr="001A5D85">
        <w:rPr>
          <w:rFonts w:ascii="ISOCPEUR" w:hAnsi="ISOCPEUR" w:cs="NimbusSansL-Regu"/>
        </w:rPr>
        <w:t xml:space="preserve">Napojení bude </w:t>
      </w:r>
      <w:r w:rsidR="00B135BF" w:rsidRPr="001A5D85">
        <w:rPr>
          <w:rFonts w:ascii="ISOCPEUR" w:hAnsi="ISOCPEUR" w:cs="NimbusSansL-Regu"/>
        </w:rPr>
        <w:t>z</w:t>
      </w:r>
      <w:r w:rsidR="009E3914" w:rsidRPr="001A5D85">
        <w:rPr>
          <w:rFonts w:ascii="ISOCPEUR" w:hAnsi="ISOCPEUR" w:cs="NimbusSansL-Regu"/>
        </w:rPr>
        <w:t xml:space="preserve">e společných prostor </w:t>
      </w:r>
      <w:r w:rsidR="008F6DE6">
        <w:rPr>
          <w:rFonts w:ascii="ISOCPEUR" w:hAnsi="ISOCPEUR" w:cs="NimbusSansL-Regu"/>
        </w:rPr>
        <w:t>objektu</w:t>
      </w:r>
      <w:r w:rsidR="004A5D32" w:rsidRPr="001A5D85">
        <w:rPr>
          <w:rFonts w:ascii="ISOCPEUR" w:hAnsi="ISOCPEUR" w:cs="NimbusSansL-Regu"/>
        </w:rPr>
        <w:t>, konkrétní místo určí stavebník</w:t>
      </w:r>
      <w:r w:rsidR="005B629E" w:rsidRPr="001A5D85">
        <w:rPr>
          <w:rFonts w:ascii="ISOCPEUR" w:hAnsi="ISOCPEUR" w:cs="NimbusSansL-Regu"/>
        </w:rPr>
        <w:t xml:space="preserve"> (technický dozor)</w:t>
      </w:r>
      <w:r w:rsidR="004A5D32" w:rsidRPr="001A5D85">
        <w:rPr>
          <w:rFonts w:ascii="ISOCPEUR" w:hAnsi="ISOCPEUR" w:cs="NimbusSansL-Regu"/>
        </w:rPr>
        <w:t xml:space="preserve"> po dohodě se zhotovitelem. Pro potřeby stavby jsou dostačující stávající rozvody, předpokládá se s maximálním současným příkonem </w:t>
      </w:r>
      <w:r w:rsidR="00896862" w:rsidRPr="001A5D85">
        <w:rPr>
          <w:rFonts w:ascii="ISOCPEUR" w:hAnsi="ISOCPEUR" w:cs="NimbusSansL-Regu"/>
        </w:rPr>
        <w:t>4,0</w:t>
      </w:r>
      <w:r w:rsidR="004A5D32" w:rsidRPr="001A5D85">
        <w:rPr>
          <w:rFonts w:ascii="ISOCPEUR" w:hAnsi="ISOCPEUR" w:cs="NimbusSansL-Regu"/>
        </w:rPr>
        <w:t xml:space="preserve"> kW a s maximální potřebou pitné vody </w:t>
      </w:r>
      <w:r w:rsidR="00B135BF" w:rsidRPr="001A5D85">
        <w:rPr>
          <w:rFonts w:ascii="ISOCPEUR" w:hAnsi="ISOCPEUR" w:cs="NimbusSansL-Regu"/>
        </w:rPr>
        <w:t>10</w:t>
      </w:r>
      <w:r w:rsidR="004A5D32" w:rsidRPr="001A5D85">
        <w:rPr>
          <w:rFonts w:ascii="ISOCPEUR" w:hAnsi="ISOCPEUR" w:cs="NimbusSansL-Regu"/>
        </w:rPr>
        <w:t>0 l/hod.</w:t>
      </w:r>
      <w:r w:rsidR="00240055">
        <w:rPr>
          <w:rFonts w:ascii="ISOCPEUR" w:hAnsi="ISOCPEUR" w:cs="NimbusSansL-Regu"/>
        </w:rPr>
        <w:t xml:space="preserve"> Na napojení elektro i vodu budou osazeny podružné měřáky a jejich stav bude při zahájení stavby zapsán do stavebního deníku. </w:t>
      </w:r>
    </w:p>
    <w:p w14:paraId="633840A7" w14:textId="77777777" w:rsidR="00FB0EFD" w:rsidRPr="001A5D85" w:rsidRDefault="00FB0EFD"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Materiálové zajištění bude v režii dodavatele stavebních prací a není zde řešeno.</w:t>
      </w:r>
    </w:p>
    <w:p w14:paraId="0015356B" w14:textId="77777777"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p>
    <w:p w14:paraId="48AEE8D1" w14:textId="77777777" w:rsidR="00F3088E" w:rsidRPr="001A5D85" w:rsidRDefault="00F3088E"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odvodnění staveniště</w:t>
      </w:r>
    </w:p>
    <w:p w14:paraId="79267470" w14:textId="77777777"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Není řešeno.</w:t>
      </w:r>
      <w:r w:rsidR="004F267C" w:rsidRPr="001A5D85">
        <w:rPr>
          <w:rFonts w:ascii="ISOCPEUR" w:hAnsi="ISOCPEUR" w:cs="NimbusSansL-Regu"/>
        </w:rPr>
        <w:t xml:space="preserve"> Zůstane stávající stav odvodnění pozemku.</w:t>
      </w:r>
    </w:p>
    <w:p w14:paraId="534DE459" w14:textId="77777777" w:rsidR="00F3088E" w:rsidRPr="001A5D85" w:rsidRDefault="00F3088E" w:rsidP="006433DE">
      <w:pPr>
        <w:pStyle w:val="Odstavecseseznamem"/>
        <w:autoSpaceDE w:val="0"/>
        <w:autoSpaceDN w:val="0"/>
        <w:adjustRightInd w:val="0"/>
        <w:spacing w:after="0" w:line="240" w:lineRule="exact"/>
        <w:ind w:left="0"/>
        <w:jc w:val="both"/>
        <w:rPr>
          <w:rFonts w:ascii="ISOCPEUR" w:hAnsi="ISOCPEUR" w:cs="NimbusSansL-Regu"/>
        </w:rPr>
      </w:pPr>
    </w:p>
    <w:p w14:paraId="6E3E0751" w14:textId="77777777" w:rsidR="00F3088E"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napojení staveniště na stávající dopra</w:t>
      </w:r>
      <w:r w:rsidR="00F3088E" w:rsidRPr="001A5D85">
        <w:rPr>
          <w:rFonts w:ascii="ISOCPEUR" w:hAnsi="ISOCPEUR" w:cs="NimbusSansL-Regu"/>
          <w:i/>
        </w:rPr>
        <w:t>vní a technickou infrastrukturu</w:t>
      </w:r>
    </w:p>
    <w:p w14:paraId="5CAB9839" w14:textId="4CAE3E0C" w:rsidR="00F3088E" w:rsidRPr="001A5D85" w:rsidRDefault="001136F5"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Doprava materiálu a odvoz suti bude nákladními vozy, které mohou parkovat přímo </w:t>
      </w:r>
      <w:r w:rsidR="002364E9" w:rsidRPr="001A5D85">
        <w:rPr>
          <w:rFonts w:ascii="ISOCPEUR" w:hAnsi="ISOCPEUR" w:cs="NimbusSansL-Regu"/>
        </w:rPr>
        <w:t xml:space="preserve">u </w:t>
      </w:r>
      <w:r w:rsidR="009E3914" w:rsidRPr="001A5D85">
        <w:rPr>
          <w:rFonts w:ascii="ISOCPEUR" w:hAnsi="ISOCPEUR" w:cs="NimbusSansL-Regu"/>
        </w:rPr>
        <w:t>objektu</w:t>
      </w:r>
      <w:r w:rsidRPr="001A5D85">
        <w:rPr>
          <w:rFonts w:ascii="ISOCPEUR" w:hAnsi="ISOCPEUR" w:cs="NimbusSansL-Regu"/>
        </w:rPr>
        <w:t xml:space="preserve">. Napojení na elektro a vodu bude v rámci </w:t>
      </w:r>
      <w:r w:rsidR="002364E9" w:rsidRPr="001A5D85">
        <w:rPr>
          <w:rFonts w:ascii="ISOCPEUR" w:hAnsi="ISOCPEUR" w:cs="NimbusSansL-Regu"/>
        </w:rPr>
        <w:t>stavby</w:t>
      </w:r>
      <w:r w:rsidRPr="001A5D85">
        <w:rPr>
          <w:rFonts w:ascii="ISOCPEUR" w:hAnsi="ISOCPEUR" w:cs="NimbusSansL-Regu"/>
        </w:rPr>
        <w:t>.</w:t>
      </w:r>
    </w:p>
    <w:p w14:paraId="3DFBAED4" w14:textId="77777777" w:rsidR="004F267C" w:rsidRPr="001A5D85" w:rsidRDefault="004F267C" w:rsidP="006433DE">
      <w:pPr>
        <w:pStyle w:val="Odstavecseseznamem"/>
        <w:autoSpaceDE w:val="0"/>
        <w:autoSpaceDN w:val="0"/>
        <w:adjustRightInd w:val="0"/>
        <w:spacing w:after="0" w:line="240" w:lineRule="exact"/>
        <w:ind w:left="0"/>
        <w:jc w:val="both"/>
        <w:rPr>
          <w:rFonts w:ascii="ISOCPEUR" w:hAnsi="ISOCPEUR" w:cs="NimbusSansL-Regu"/>
        </w:rPr>
      </w:pPr>
    </w:p>
    <w:p w14:paraId="7B6ED8F9" w14:textId="77777777" w:rsidR="00187DBF" w:rsidRPr="00962C14"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962C14">
        <w:rPr>
          <w:rFonts w:ascii="ISOCPEUR" w:hAnsi="ISOCPEUR" w:cs="NimbusSansL-Regu"/>
          <w:i/>
        </w:rPr>
        <w:t>vliv provádění st</w:t>
      </w:r>
      <w:r w:rsidR="001136F5" w:rsidRPr="00962C14">
        <w:rPr>
          <w:rFonts w:ascii="ISOCPEUR" w:hAnsi="ISOCPEUR" w:cs="NimbusSansL-Regu"/>
          <w:i/>
        </w:rPr>
        <w:t>avby na okolní stavby a pozemky</w:t>
      </w:r>
    </w:p>
    <w:p w14:paraId="6655FE3A" w14:textId="0C06DC4D" w:rsidR="00C7503F" w:rsidRDefault="007E28E2" w:rsidP="006433DE">
      <w:pPr>
        <w:pStyle w:val="Odstavecseseznamem"/>
        <w:autoSpaceDE w:val="0"/>
        <w:autoSpaceDN w:val="0"/>
        <w:adjustRightInd w:val="0"/>
        <w:spacing w:after="0" w:line="240" w:lineRule="exact"/>
        <w:ind w:left="0"/>
        <w:jc w:val="both"/>
        <w:rPr>
          <w:rFonts w:ascii="ISOCPEUR" w:hAnsi="ISOCPEUR" w:cs="NimbusSansL-Regu"/>
        </w:rPr>
      </w:pPr>
      <w:r w:rsidRPr="00C7503F">
        <w:rPr>
          <w:rFonts w:ascii="ISOCPEUR" w:hAnsi="ISOCPEUR" w:cs="NimbusSansL-Regu"/>
        </w:rPr>
        <w:t xml:space="preserve">Záměr vyžaduje vstup na sousední pozemky, aby bylo možné postavit lešení. </w:t>
      </w:r>
    </w:p>
    <w:p w14:paraId="6686C01E" w14:textId="3CF8F290" w:rsidR="001136F5" w:rsidRPr="00962C14" w:rsidRDefault="00C7503F" w:rsidP="006433DE">
      <w:pPr>
        <w:pStyle w:val="Odstavecseseznamem"/>
        <w:autoSpaceDE w:val="0"/>
        <w:autoSpaceDN w:val="0"/>
        <w:adjustRightInd w:val="0"/>
        <w:spacing w:after="0" w:line="240" w:lineRule="exact"/>
        <w:ind w:left="0"/>
        <w:jc w:val="both"/>
        <w:rPr>
          <w:rFonts w:ascii="ISOCPEUR" w:hAnsi="ISOCPEUR" w:cs="NimbusSansL-Regu"/>
        </w:rPr>
      </w:pPr>
      <w:r>
        <w:rPr>
          <w:rFonts w:ascii="ISOCPEUR" w:hAnsi="ISOCPEUR" w:cs="NimbusSansL-Regu"/>
        </w:rPr>
        <w:t>Na okolní zástavbu bude mít realizace vliv p</w:t>
      </w:r>
      <w:r w:rsidR="001136F5" w:rsidRPr="00C7503F">
        <w:rPr>
          <w:rFonts w:ascii="ISOCPEUR" w:hAnsi="ISOCPEUR" w:cs="NimbusSansL-Regu"/>
        </w:rPr>
        <w:t>ouze hlukem při realizaci, minimalizaci vlivu zajistí zhotovitel prací</w:t>
      </w:r>
      <w:r>
        <w:rPr>
          <w:rFonts w:ascii="ISOCPEUR" w:hAnsi="ISOCPEUR" w:cs="NimbusSansL-Regu"/>
        </w:rPr>
        <w:t>, případně zvýšenou prašností, která bude eliminována kropením apod.</w:t>
      </w:r>
    </w:p>
    <w:p w14:paraId="5A851BE2" w14:textId="77777777" w:rsidR="001136F5" w:rsidRPr="00962C14" w:rsidRDefault="001136F5" w:rsidP="006433DE">
      <w:pPr>
        <w:pStyle w:val="Odstavecseseznamem"/>
        <w:autoSpaceDE w:val="0"/>
        <w:autoSpaceDN w:val="0"/>
        <w:adjustRightInd w:val="0"/>
        <w:spacing w:after="0" w:line="240" w:lineRule="exact"/>
        <w:ind w:left="0"/>
        <w:jc w:val="both"/>
        <w:rPr>
          <w:rFonts w:ascii="ISOCPEUR" w:hAnsi="ISOCPEUR" w:cs="NimbusSansL-Regu"/>
        </w:rPr>
      </w:pPr>
    </w:p>
    <w:p w14:paraId="3F8B96E7" w14:textId="77777777" w:rsidR="00187DBF"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ochrana okolí staveniště a požadavky na související a</w:t>
      </w:r>
      <w:r w:rsidR="001136F5" w:rsidRPr="001A5D85">
        <w:rPr>
          <w:rFonts w:ascii="ISOCPEUR" w:hAnsi="ISOCPEUR" w:cs="NimbusSansL-Regu"/>
          <w:i/>
        </w:rPr>
        <w:t>sanace, demolice, kácení dřevin</w:t>
      </w:r>
    </w:p>
    <w:p w14:paraId="6928E1AD" w14:textId="77777777" w:rsidR="001136F5" w:rsidRPr="001A5D85" w:rsidRDefault="001136F5"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Není dotčeno.</w:t>
      </w:r>
    </w:p>
    <w:p w14:paraId="606687CE" w14:textId="77777777" w:rsidR="001136F5" w:rsidRPr="001A5D85" w:rsidRDefault="001136F5" w:rsidP="006433DE">
      <w:pPr>
        <w:pStyle w:val="Odstavecseseznamem"/>
        <w:autoSpaceDE w:val="0"/>
        <w:autoSpaceDN w:val="0"/>
        <w:adjustRightInd w:val="0"/>
        <w:spacing w:after="0" w:line="240" w:lineRule="exact"/>
        <w:ind w:left="0"/>
        <w:jc w:val="both"/>
        <w:rPr>
          <w:rFonts w:ascii="ISOCPEUR" w:hAnsi="ISOCPEUR" w:cs="NimbusSansL-Regu"/>
        </w:rPr>
      </w:pPr>
    </w:p>
    <w:p w14:paraId="5874E17F" w14:textId="77777777" w:rsidR="00187DBF"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maximální zábory pr</w:t>
      </w:r>
      <w:r w:rsidR="001136F5" w:rsidRPr="001A5D85">
        <w:rPr>
          <w:rFonts w:ascii="ISOCPEUR" w:hAnsi="ISOCPEUR" w:cs="NimbusSansL-Regu"/>
          <w:i/>
        </w:rPr>
        <w:t>o staveniště (dočasné / trvalé)</w:t>
      </w:r>
    </w:p>
    <w:p w14:paraId="7871D31C" w14:textId="1A944093" w:rsidR="00771885" w:rsidRPr="001A5D85" w:rsidRDefault="00FF1949" w:rsidP="00771885">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Objekt </w:t>
      </w:r>
      <w:r w:rsidR="00B35916" w:rsidRPr="0050793E">
        <w:rPr>
          <w:rFonts w:ascii="ISOCPEUR" w:hAnsi="ISOCPEUR" w:cs="NimbusSansL-Regu"/>
        </w:rPr>
        <w:t xml:space="preserve">se nachází na stavebních parcelách č. </w:t>
      </w:r>
      <w:r w:rsidR="00B35916">
        <w:rPr>
          <w:rFonts w:ascii="ISOCPEUR" w:hAnsi="ISOCPEUR"/>
          <w:bCs/>
        </w:rPr>
        <w:t>st. 6564, st. 6565/1, st. 6565/2</w:t>
      </w:r>
      <w:r w:rsidR="00B35916" w:rsidRPr="0050793E">
        <w:rPr>
          <w:rFonts w:ascii="ISOCPEUR" w:hAnsi="ISOCPEUR"/>
          <w:bCs/>
        </w:rPr>
        <w:t>,</w:t>
      </w:r>
      <w:r w:rsidR="00B35916" w:rsidRPr="0050793E">
        <w:rPr>
          <w:rFonts w:ascii="ISOCPEUR" w:hAnsi="ISOCPEUR" w:cs="NimbusSansL-Regu"/>
        </w:rPr>
        <w:t xml:space="preserve"> k.ú. </w:t>
      </w:r>
      <w:r w:rsidR="00B35916">
        <w:rPr>
          <w:rFonts w:ascii="ISOCPEUR" w:hAnsi="ISOCPEUR" w:cs="NimbusSansL-Regu"/>
        </w:rPr>
        <w:t>Cheb</w:t>
      </w:r>
      <w:r w:rsidR="00D940FF">
        <w:rPr>
          <w:rFonts w:ascii="ISOCPEUR" w:hAnsi="ISOCPEUR" w:cs="NimbusSansL-Regu"/>
        </w:rPr>
        <w:t xml:space="preserve"> (vlastník Karlovarský kraj, správa DS Spáleniště)</w:t>
      </w:r>
      <w:r w:rsidR="00B35916" w:rsidRPr="0050793E">
        <w:rPr>
          <w:rFonts w:ascii="ISOCPEUR" w:hAnsi="ISOCPEUR" w:cs="NimbusSansL-Regu"/>
        </w:rPr>
        <w:t xml:space="preserve">. Projekt řeší stavební úpravy obvodového pláště objektu (střechy, </w:t>
      </w:r>
      <w:r w:rsidR="00B35916" w:rsidRPr="0050793E">
        <w:rPr>
          <w:rFonts w:ascii="ISOCPEUR" w:hAnsi="ISOCPEUR" w:cs="NimbusSansL-Regu"/>
        </w:rPr>
        <w:lastRenderedPageBreak/>
        <w:t>fasády</w:t>
      </w:r>
      <w:r w:rsidR="00D940FF">
        <w:rPr>
          <w:rFonts w:ascii="ISOCPEUR" w:hAnsi="ISOCPEUR" w:cs="NimbusSansL-Regu"/>
        </w:rPr>
        <w:t>, výplně otvorů</w:t>
      </w:r>
      <w:r w:rsidR="00B35916" w:rsidRPr="0050793E">
        <w:rPr>
          <w:rFonts w:ascii="ISOCPEUR" w:hAnsi="ISOCPEUR" w:cs="NimbusSansL-Regu"/>
        </w:rPr>
        <w:t xml:space="preserve">). Záměr bude vyžadovat vstup na pozemek </w:t>
      </w:r>
      <w:r w:rsidR="00B35916">
        <w:rPr>
          <w:rFonts w:ascii="ISOCPEUR" w:hAnsi="ISOCPEUR" w:cs="NimbusSansL-Regu"/>
        </w:rPr>
        <w:t>1818/1 a 1818/2</w:t>
      </w:r>
      <w:r w:rsidR="00B35916" w:rsidRPr="0050793E">
        <w:rPr>
          <w:rFonts w:ascii="ISOCPEUR" w:hAnsi="ISOCPEUR" w:cs="NimbusSansL-Regu"/>
        </w:rPr>
        <w:t xml:space="preserve"> v k.ú. </w:t>
      </w:r>
      <w:r w:rsidR="00B35916">
        <w:rPr>
          <w:rFonts w:ascii="ISOCPEUR" w:hAnsi="ISOCPEUR" w:cs="NimbusSansL-Regu"/>
        </w:rPr>
        <w:t xml:space="preserve">Cheb – oba </w:t>
      </w:r>
      <w:r w:rsidR="007B1824">
        <w:rPr>
          <w:rFonts w:ascii="ISOCPEUR" w:hAnsi="ISOCPEUR" w:cs="NimbusSansL-Regu"/>
        </w:rPr>
        <w:t>ve</w:t>
      </w:r>
      <w:r w:rsidR="00771885" w:rsidRPr="001A5D85">
        <w:rPr>
          <w:rFonts w:ascii="ISOCPEUR" w:hAnsi="ISOCPEUR" w:cs="NimbusSansL-Regu"/>
        </w:rPr>
        <w:t xml:space="preserve"> vlastnictví </w:t>
      </w:r>
      <w:r w:rsidR="006137B5" w:rsidRPr="001A5D85">
        <w:rPr>
          <w:rFonts w:ascii="ISOCPEUR" w:hAnsi="ISOCPEUR" w:cs="NimbusSansL-Regu"/>
        </w:rPr>
        <w:t xml:space="preserve">Města </w:t>
      </w:r>
      <w:r w:rsidR="00FF4D5F">
        <w:rPr>
          <w:rFonts w:ascii="ISOCPEUR" w:hAnsi="ISOCPEUR" w:cs="NimbusSansL-Regu"/>
        </w:rPr>
        <w:t>Cheb</w:t>
      </w:r>
      <w:r w:rsidR="00771885" w:rsidRPr="001A5D85">
        <w:rPr>
          <w:rFonts w:ascii="ISOCPEUR" w:hAnsi="ISOCPEUR" w:cs="NimbusSansL-Regu"/>
        </w:rPr>
        <w:t>.</w:t>
      </w:r>
    </w:p>
    <w:p w14:paraId="4E848930" w14:textId="3BAC07C9" w:rsidR="001136F5" w:rsidRPr="001A5D85" w:rsidRDefault="009E3914"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Dále bude nutné při realizaci zateplení</w:t>
      </w:r>
      <w:r w:rsidR="00FB0EFD" w:rsidRPr="001A5D85">
        <w:rPr>
          <w:rFonts w:ascii="ISOCPEUR" w:hAnsi="ISOCPEUR" w:cs="NimbusSansL-Regu"/>
        </w:rPr>
        <w:t xml:space="preserve"> </w:t>
      </w:r>
      <w:r w:rsidRPr="001A5D85">
        <w:rPr>
          <w:rFonts w:ascii="ISOCPEUR" w:hAnsi="ISOCPEUR" w:cs="NimbusSansL-Regu"/>
        </w:rPr>
        <w:t>postavit lešení na výše uveden</w:t>
      </w:r>
      <w:r w:rsidR="00FB0EFD" w:rsidRPr="001A5D85">
        <w:rPr>
          <w:rFonts w:ascii="ISOCPEUR" w:hAnsi="ISOCPEUR" w:cs="NimbusSansL-Regu"/>
        </w:rPr>
        <w:t>ých</w:t>
      </w:r>
      <w:r w:rsidRPr="001A5D85">
        <w:rPr>
          <w:rFonts w:ascii="ISOCPEUR" w:hAnsi="ISOCPEUR" w:cs="NimbusSansL-Regu"/>
        </w:rPr>
        <w:t xml:space="preserve"> parcel</w:t>
      </w:r>
      <w:r w:rsidR="00FB0EFD" w:rsidRPr="001A5D85">
        <w:rPr>
          <w:rFonts w:ascii="ISOCPEUR" w:hAnsi="ISOCPEUR" w:cs="NimbusSansL-Regu"/>
        </w:rPr>
        <w:t>ách</w:t>
      </w:r>
      <w:r w:rsidRPr="001A5D85">
        <w:rPr>
          <w:rFonts w:ascii="ISOCPEUR" w:hAnsi="ISOCPEUR" w:cs="NimbusSansL-Regu"/>
        </w:rPr>
        <w:t xml:space="preserve">. Předpoklad je zábor 1,2 metru od paty </w:t>
      </w:r>
      <w:proofErr w:type="gramStart"/>
      <w:r w:rsidRPr="001A5D85">
        <w:rPr>
          <w:rFonts w:ascii="ISOCPEUR" w:hAnsi="ISOCPEUR" w:cs="NimbusSansL-Regu"/>
        </w:rPr>
        <w:t>objektu</w:t>
      </w:r>
      <w:proofErr w:type="gramEnd"/>
      <w:r w:rsidRPr="001A5D85">
        <w:rPr>
          <w:rFonts w:ascii="ISOCPEUR" w:hAnsi="ISOCPEUR" w:cs="NimbusSansL-Regu"/>
        </w:rPr>
        <w:t xml:space="preserve"> a to buď najednou, nebo postupně – dle technických a technologických možností dodavatele stavebních prací.</w:t>
      </w:r>
    </w:p>
    <w:p w14:paraId="4D8FE6AE" w14:textId="77777777" w:rsidR="001136F5" w:rsidRPr="001A5D85" w:rsidRDefault="001136F5" w:rsidP="006433DE">
      <w:pPr>
        <w:pStyle w:val="Odstavecseseznamem"/>
        <w:autoSpaceDE w:val="0"/>
        <w:autoSpaceDN w:val="0"/>
        <w:adjustRightInd w:val="0"/>
        <w:spacing w:after="0" w:line="240" w:lineRule="exact"/>
        <w:ind w:left="0"/>
        <w:jc w:val="both"/>
        <w:rPr>
          <w:rFonts w:ascii="ISOCPEUR" w:hAnsi="ISOCPEUR" w:cs="NimbusSansL-Regu"/>
        </w:rPr>
      </w:pPr>
    </w:p>
    <w:p w14:paraId="24917ECC" w14:textId="77777777" w:rsidR="00187DBF"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maximální produkovaná množství a druhy odpadů a emisí</w:t>
      </w:r>
      <w:r w:rsidR="001136F5" w:rsidRPr="001A5D85">
        <w:rPr>
          <w:rFonts w:ascii="ISOCPEUR" w:hAnsi="ISOCPEUR" w:cs="NimbusSansL-Regu"/>
          <w:i/>
        </w:rPr>
        <w:t xml:space="preserve"> při výstavbě, jejich likvidace</w:t>
      </w:r>
    </w:p>
    <w:p w14:paraId="25260C42" w14:textId="1EC9B52B" w:rsidR="00185718" w:rsidRPr="00C73379" w:rsidRDefault="00185718" w:rsidP="00185718">
      <w:pPr>
        <w:spacing w:line="240" w:lineRule="exact"/>
        <w:jc w:val="both"/>
        <w:rPr>
          <w:rFonts w:ascii="ISOCPEUR" w:hAnsi="ISOCPEUR"/>
          <w:sz w:val="22"/>
          <w:szCs w:val="22"/>
        </w:rPr>
      </w:pPr>
      <w:r>
        <w:rPr>
          <w:rFonts w:ascii="ISOCPEUR" w:hAnsi="ISOCPEUR"/>
          <w:sz w:val="22"/>
          <w:szCs w:val="22"/>
        </w:rPr>
        <w:t>V</w:t>
      </w:r>
      <w:r w:rsidR="001136F5" w:rsidRPr="001A5D85">
        <w:rPr>
          <w:rFonts w:ascii="ISOCPEUR" w:hAnsi="ISOCPEUR"/>
          <w:sz w:val="22"/>
          <w:szCs w:val="22"/>
        </w:rPr>
        <w:t xml:space="preserve"> </w:t>
      </w:r>
      <w:r w:rsidRPr="00C73379">
        <w:rPr>
          <w:rFonts w:ascii="ISOCPEUR" w:hAnsi="ISOCPEUR"/>
          <w:sz w:val="22"/>
          <w:szCs w:val="22"/>
        </w:rPr>
        <w:t xml:space="preserve">rámci před-projektové přípravy byla provedena prohlídka stavby při jejím zaměření. </w:t>
      </w:r>
      <w:r w:rsidRPr="00C73379">
        <w:rPr>
          <w:rFonts w:ascii="ISOCPEUR" w:hAnsi="ISOCPEUR" w:cs="Calibri"/>
          <w:sz w:val="22"/>
          <w:szCs w:val="22"/>
        </w:rPr>
        <w:t xml:space="preserve">V prostoru staveniště se </w:t>
      </w:r>
      <w:r w:rsidR="00E45864">
        <w:rPr>
          <w:rFonts w:ascii="ISOCPEUR" w:hAnsi="ISOCPEUR" w:cs="Calibri"/>
          <w:sz w:val="22"/>
          <w:szCs w:val="22"/>
        </w:rPr>
        <w:t>dle průzkumu vyskytují</w:t>
      </w:r>
      <w:r w:rsidRPr="00C73379">
        <w:rPr>
          <w:rFonts w:ascii="ISOCPEUR" w:hAnsi="ISOCPEUR" w:cs="Calibri"/>
          <w:sz w:val="22"/>
          <w:szCs w:val="22"/>
        </w:rPr>
        <w:t xml:space="preserve"> nebezpečné škodlivé </w:t>
      </w:r>
      <w:r w:rsidR="00C64B4F">
        <w:rPr>
          <w:rFonts w:ascii="ISOCPEUR" w:hAnsi="ISOCPEUR" w:cs="Calibri"/>
          <w:sz w:val="22"/>
          <w:szCs w:val="22"/>
        </w:rPr>
        <w:t>materiály – jedná se o asfaltovou krytinu ploché střechy, která bude odstraněna</w:t>
      </w:r>
      <w:r w:rsidRPr="00C73379">
        <w:rPr>
          <w:rFonts w:ascii="ISOCPEUR" w:hAnsi="ISOCPEUR" w:cs="Calibri"/>
          <w:sz w:val="22"/>
          <w:szCs w:val="22"/>
        </w:rPr>
        <w:t xml:space="preserve">. </w:t>
      </w:r>
      <w:r w:rsidRPr="00C73379">
        <w:rPr>
          <w:rFonts w:ascii="ISOCPEUR" w:hAnsi="ISOCPEUR"/>
          <w:sz w:val="22"/>
          <w:szCs w:val="22"/>
        </w:rPr>
        <w:t xml:space="preserve">Jestli-že v průběhu stavebních prací dojde k znečištění stávajících konstrukcí, bude toto znečištění neprodleně odstraněno na náklady zhotovitele. </w:t>
      </w:r>
    </w:p>
    <w:p w14:paraId="3FB1000A" w14:textId="48FCC983" w:rsidR="00185718" w:rsidRPr="00C73379" w:rsidRDefault="00185718" w:rsidP="00185718">
      <w:pPr>
        <w:spacing w:line="240" w:lineRule="exact"/>
        <w:jc w:val="both"/>
        <w:rPr>
          <w:rFonts w:ascii="ISOCPEUR" w:hAnsi="ISOCPEUR"/>
          <w:sz w:val="22"/>
          <w:szCs w:val="22"/>
        </w:rPr>
      </w:pPr>
      <w:r w:rsidRPr="00C73379">
        <w:rPr>
          <w:rFonts w:ascii="ISOCPEUR" w:hAnsi="ISOCPEUR"/>
          <w:sz w:val="22"/>
          <w:szCs w:val="22"/>
        </w:rPr>
        <w:t xml:space="preserve">Stavba bude vedena takovým způsobem, aby bylo předcházeno zbytečnému vzniku odpadů – jak v rámci bouracích prací, tak při následných stavebních úpravách. Vybourané materiály (např. cihly, dřevěné </w:t>
      </w:r>
      <w:proofErr w:type="gramStart"/>
      <w:r w:rsidRPr="00C73379">
        <w:rPr>
          <w:rFonts w:ascii="ISOCPEUR" w:hAnsi="ISOCPEUR"/>
          <w:sz w:val="22"/>
          <w:szCs w:val="22"/>
        </w:rPr>
        <w:t>trámy,</w:t>
      </w:r>
      <w:proofErr w:type="gramEnd"/>
      <w:r w:rsidRPr="00C73379">
        <w:rPr>
          <w:rFonts w:ascii="ISOCPEUR" w:hAnsi="ISOCPEUR"/>
          <w:sz w:val="22"/>
          <w:szCs w:val="22"/>
        </w:rPr>
        <w:t xml:space="preserve"> apod.) budou opětovně použity v rámci stavebních úprav. </w:t>
      </w:r>
    </w:p>
    <w:p w14:paraId="045B6517" w14:textId="77777777" w:rsidR="00185718" w:rsidRPr="00C73379" w:rsidRDefault="00185718" w:rsidP="00185718">
      <w:pPr>
        <w:spacing w:line="240" w:lineRule="exact"/>
        <w:jc w:val="both"/>
        <w:rPr>
          <w:rFonts w:ascii="ISOCPEUR" w:hAnsi="ISOCPEUR"/>
          <w:sz w:val="22"/>
          <w:szCs w:val="22"/>
        </w:rPr>
      </w:pPr>
      <w:r w:rsidRPr="00C73379">
        <w:rPr>
          <w:rFonts w:ascii="ISOCPEUR" w:hAnsi="ISOCPEUR"/>
          <w:sz w:val="22"/>
          <w:szCs w:val="22"/>
        </w:rPr>
        <w:t>Papírové a igelitové obaly (a další recyklovatelné materiály) budou separovány přímo na stavbě a následně předávány oprávněným osobám k další recyklaci.</w:t>
      </w:r>
    </w:p>
    <w:p w14:paraId="4141D495" w14:textId="77480F2B" w:rsidR="00185718" w:rsidRPr="00C73379" w:rsidRDefault="00185718" w:rsidP="00185718">
      <w:pPr>
        <w:pStyle w:val="Bezmezer"/>
        <w:spacing w:line="240" w:lineRule="exact"/>
        <w:jc w:val="both"/>
        <w:rPr>
          <w:rFonts w:ascii="ISOCPEUR" w:hAnsi="ISOCPEUR" w:cs="Calibri"/>
          <w:sz w:val="22"/>
          <w:szCs w:val="22"/>
        </w:rPr>
      </w:pPr>
      <w:r w:rsidRPr="00C73379">
        <w:rPr>
          <w:rFonts w:ascii="ISOCPEUR" w:hAnsi="ISOCPEUR" w:cs="Calibri"/>
          <w:sz w:val="22"/>
          <w:szCs w:val="22"/>
        </w:rPr>
        <w:t xml:space="preserve">Odpady budou předávány pouze právnické nebo fyzické osobě oprávněné k podnikání, která je provozovatelem zařízení k využití nebo odstranění nebo ke sběru nebo k výkupu určeného druhu odpadu, přičemž každý je povinen zjistit, zda osoba, které odpady předává, je k jejich převzetí oprávněna. S případnými </w:t>
      </w:r>
      <w:r w:rsidR="00F826E8">
        <w:rPr>
          <w:rFonts w:ascii="ISOCPEUR" w:hAnsi="ISOCPEUR" w:cs="Calibri"/>
          <w:sz w:val="22"/>
          <w:szCs w:val="22"/>
        </w:rPr>
        <w:t xml:space="preserve">dalšími </w:t>
      </w:r>
      <w:r w:rsidRPr="00C73379">
        <w:rPr>
          <w:rFonts w:ascii="ISOCPEUR" w:hAnsi="ISOCPEUR" w:cs="Calibri"/>
          <w:sz w:val="22"/>
          <w:szCs w:val="22"/>
        </w:rPr>
        <w:t xml:space="preserve">nebezpečnými </w:t>
      </w:r>
      <w:r w:rsidR="00F826E8">
        <w:rPr>
          <w:rFonts w:ascii="ISOCPEUR" w:hAnsi="ISOCPEUR" w:cs="Calibri"/>
          <w:sz w:val="22"/>
          <w:szCs w:val="22"/>
        </w:rPr>
        <w:t>od</w:t>
      </w:r>
      <w:r w:rsidRPr="00C73379">
        <w:rPr>
          <w:rFonts w:ascii="ISOCPEUR" w:hAnsi="ISOCPEUR" w:cs="Calibri"/>
          <w:sz w:val="22"/>
          <w:szCs w:val="22"/>
        </w:rPr>
        <w:t xml:space="preserve">pady, které v průběhu stavby </w:t>
      </w:r>
      <w:r w:rsidR="00F826E8">
        <w:rPr>
          <w:rFonts w:ascii="ISOCPEUR" w:hAnsi="ISOCPEUR" w:cs="Calibri"/>
          <w:sz w:val="22"/>
          <w:szCs w:val="22"/>
        </w:rPr>
        <w:t xml:space="preserve">mohou </w:t>
      </w:r>
      <w:r w:rsidRPr="00C73379">
        <w:rPr>
          <w:rFonts w:ascii="ISOCPEUR" w:hAnsi="ISOCPEUR" w:cs="Calibri"/>
          <w:sz w:val="22"/>
          <w:szCs w:val="22"/>
        </w:rPr>
        <w:t xml:space="preserve">vzniknou, musí být nakládáno dle jejich skutečných vlastností a musí být odstraněny v zařízeních k tomu určených. O vzniku a způsobu nakládání s odpady bude vedena evidence odpadů, jejíž náležitosti stanoví </w:t>
      </w:r>
      <w:proofErr w:type="spellStart"/>
      <w:r w:rsidRPr="00C73379">
        <w:rPr>
          <w:rFonts w:ascii="ISOCPEUR" w:hAnsi="ISOCPEUR" w:cs="Calibri"/>
          <w:sz w:val="22"/>
          <w:szCs w:val="22"/>
        </w:rPr>
        <w:t>vyhl</w:t>
      </w:r>
      <w:proofErr w:type="spellEnd"/>
      <w:r w:rsidRPr="00C73379">
        <w:rPr>
          <w:rFonts w:ascii="ISOCPEUR" w:hAnsi="ISOCPEUR" w:cs="Calibri"/>
          <w:sz w:val="22"/>
          <w:szCs w:val="22"/>
        </w:rPr>
        <w:t>. č. 383/2001 Sb. v platném znění, o podrobnostech nakládání s odpady. Případné úniky nebezpečných látek (náplně) bouracích zařízení a stavební mechanizace je nutné hlídat v rámci realizace stavby.</w:t>
      </w:r>
    </w:p>
    <w:p w14:paraId="3C6263D7" w14:textId="15853EEF" w:rsidR="001C5703" w:rsidRPr="001A5D85" w:rsidRDefault="00185718" w:rsidP="00185718">
      <w:pPr>
        <w:spacing w:line="240" w:lineRule="exact"/>
        <w:jc w:val="both"/>
        <w:rPr>
          <w:rFonts w:ascii="ISOCPEUR" w:hAnsi="ISOCPEUR"/>
          <w:sz w:val="22"/>
          <w:szCs w:val="22"/>
        </w:rPr>
      </w:pPr>
      <w:r w:rsidRPr="00C73379">
        <w:rPr>
          <w:rFonts w:ascii="ISOCPEUR" w:hAnsi="ISOCPEUR" w:cs="Calibri"/>
          <w:sz w:val="22"/>
          <w:szCs w:val="22"/>
        </w:rPr>
        <w:t>V rámci realizace stavby budou průběžně předkládány vedení stavby vážní lístky z recyklačních center, skládek sutí a dalších zařízení, kam budou odpady odváženy, toto bude sloužit jako evidence vzniklých odpadů.</w:t>
      </w:r>
    </w:p>
    <w:tbl>
      <w:tblPr>
        <w:tblW w:w="9460" w:type="dxa"/>
        <w:tblInd w:w="55" w:type="dxa"/>
        <w:tblCellMar>
          <w:left w:w="70" w:type="dxa"/>
          <w:right w:w="70" w:type="dxa"/>
        </w:tblCellMar>
        <w:tblLook w:val="04A0" w:firstRow="1" w:lastRow="0" w:firstColumn="1" w:lastColumn="0" w:noHBand="0" w:noVBand="1"/>
      </w:tblPr>
      <w:tblGrid>
        <w:gridCol w:w="940"/>
        <w:gridCol w:w="7060"/>
        <w:gridCol w:w="1460"/>
      </w:tblGrid>
      <w:tr w:rsidR="001136F5" w:rsidRPr="001A5D85" w14:paraId="6F28EFA1" w14:textId="77777777" w:rsidTr="00342383">
        <w:trPr>
          <w:trHeight w:val="405"/>
        </w:trPr>
        <w:tc>
          <w:tcPr>
            <w:tcW w:w="9460" w:type="dxa"/>
            <w:gridSpan w:val="3"/>
            <w:tcBorders>
              <w:top w:val="nil"/>
              <w:left w:val="nil"/>
              <w:bottom w:val="nil"/>
              <w:right w:val="nil"/>
            </w:tcBorders>
            <w:shd w:val="clear" w:color="auto" w:fill="auto"/>
            <w:noWrap/>
            <w:vAlign w:val="bottom"/>
            <w:hideMark/>
          </w:tcPr>
          <w:p w14:paraId="0D5A719E" w14:textId="77777777" w:rsidR="001136F5" w:rsidRPr="001A5D85" w:rsidRDefault="001136F5" w:rsidP="006433DE">
            <w:pPr>
              <w:spacing w:line="240" w:lineRule="exact"/>
              <w:rPr>
                <w:rFonts w:ascii="ISOCPEUR" w:hAnsi="ISOCPEUR" w:cs="Arial"/>
                <w:bCs/>
                <w:sz w:val="22"/>
                <w:szCs w:val="22"/>
              </w:rPr>
            </w:pPr>
          </w:p>
          <w:p w14:paraId="61C57511" w14:textId="77777777" w:rsidR="001136F5" w:rsidRPr="001A5D85" w:rsidRDefault="001136F5" w:rsidP="006433DE">
            <w:pPr>
              <w:spacing w:line="240" w:lineRule="exact"/>
              <w:rPr>
                <w:rFonts w:ascii="ISOCPEUR" w:hAnsi="ISOCPEUR" w:cs="Arial"/>
                <w:bCs/>
                <w:sz w:val="22"/>
                <w:szCs w:val="22"/>
              </w:rPr>
            </w:pPr>
            <w:r w:rsidRPr="001A5D85">
              <w:rPr>
                <w:rFonts w:ascii="ISOCPEUR" w:hAnsi="ISOCPEUR" w:cs="Arial"/>
                <w:bCs/>
                <w:sz w:val="22"/>
                <w:szCs w:val="22"/>
              </w:rPr>
              <w:t>VÝČET STAVEBNÍCH ODPADŮ</w:t>
            </w:r>
          </w:p>
        </w:tc>
      </w:tr>
      <w:tr w:rsidR="001136F5" w:rsidRPr="001A5D85" w14:paraId="491D7484" w14:textId="77777777" w:rsidTr="00342383">
        <w:trPr>
          <w:trHeight w:val="255"/>
        </w:trPr>
        <w:tc>
          <w:tcPr>
            <w:tcW w:w="9460" w:type="dxa"/>
            <w:gridSpan w:val="3"/>
            <w:tcBorders>
              <w:top w:val="nil"/>
              <w:left w:val="nil"/>
              <w:bottom w:val="nil"/>
              <w:right w:val="nil"/>
            </w:tcBorders>
            <w:shd w:val="clear" w:color="auto" w:fill="auto"/>
            <w:vAlign w:val="bottom"/>
            <w:hideMark/>
          </w:tcPr>
          <w:p w14:paraId="107DE741" w14:textId="367CC94D" w:rsidR="001136F5" w:rsidRPr="001A5D85" w:rsidRDefault="001136F5" w:rsidP="006433DE">
            <w:pPr>
              <w:spacing w:line="240" w:lineRule="exact"/>
              <w:jc w:val="both"/>
              <w:rPr>
                <w:rFonts w:ascii="ISOCPEUR" w:hAnsi="ISOCPEUR" w:cs="Arial"/>
                <w:i/>
                <w:iCs/>
                <w:sz w:val="16"/>
                <w:szCs w:val="16"/>
              </w:rPr>
            </w:pPr>
            <w:r w:rsidRPr="001A5D85">
              <w:rPr>
                <w:rFonts w:ascii="ISOCPEUR" w:hAnsi="ISOCPEUR" w:cs="Arial"/>
                <w:i/>
                <w:iCs/>
                <w:sz w:val="16"/>
                <w:szCs w:val="16"/>
              </w:rPr>
              <w:t xml:space="preserve">(Dle </w:t>
            </w:r>
            <w:proofErr w:type="spellStart"/>
            <w:r w:rsidRPr="001A5D85">
              <w:rPr>
                <w:rFonts w:ascii="ISOCPEUR" w:hAnsi="ISOCPEUR" w:cs="Arial"/>
                <w:i/>
                <w:iCs/>
                <w:sz w:val="16"/>
                <w:szCs w:val="16"/>
              </w:rPr>
              <w:t>vyhl</w:t>
            </w:r>
            <w:proofErr w:type="spellEnd"/>
            <w:r w:rsidRPr="001A5D85">
              <w:rPr>
                <w:rFonts w:ascii="ISOCPEUR" w:hAnsi="ISOCPEUR" w:cs="Arial"/>
                <w:i/>
                <w:iCs/>
                <w:sz w:val="16"/>
                <w:szCs w:val="16"/>
              </w:rPr>
              <w:t xml:space="preserve">. MŽR č. </w:t>
            </w:r>
            <w:r w:rsidR="003377A7">
              <w:rPr>
                <w:rFonts w:ascii="ISOCPEUR" w:hAnsi="ISOCPEUR" w:cs="Arial"/>
                <w:i/>
                <w:iCs/>
                <w:sz w:val="16"/>
                <w:szCs w:val="16"/>
              </w:rPr>
              <w:t>93/2016</w:t>
            </w:r>
            <w:r w:rsidRPr="001A5D85">
              <w:rPr>
                <w:rFonts w:ascii="ISOCPEUR" w:hAnsi="ISOCPEUR" w:cs="Arial"/>
                <w:i/>
                <w:iCs/>
                <w:sz w:val="16"/>
                <w:szCs w:val="16"/>
              </w:rPr>
              <w:t xml:space="preserve"> Sb. V souladu se zákonem č. 185/2001 Sb. O odpadech a zákona č. 183/2006 Sb. - stavební zákon)</w:t>
            </w:r>
          </w:p>
        </w:tc>
      </w:tr>
      <w:tr w:rsidR="001136F5" w:rsidRPr="001A5D85" w14:paraId="00B2AE4B" w14:textId="77777777" w:rsidTr="00342383">
        <w:trPr>
          <w:trHeight w:val="270"/>
        </w:trPr>
        <w:tc>
          <w:tcPr>
            <w:tcW w:w="9460" w:type="dxa"/>
            <w:gridSpan w:val="3"/>
            <w:tcBorders>
              <w:top w:val="nil"/>
              <w:left w:val="nil"/>
              <w:bottom w:val="nil"/>
              <w:right w:val="nil"/>
            </w:tcBorders>
            <w:shd w:val="clear" w:color="auto" w:fill="auto"/>
            <w:noWrap/>
            <w:vAlign w:val="bottom"/>
            <w:hideMark/>
          </w:tcPr>
          <w:p w14:paraId="0A0BC5DF" w14:textId="5E536856" w:rsidR="001136F5" w:rsidRPr="001A5D85" w:rsidRDefault="001136F5" w:rsidP="006433DE">
            <w:pPr>
              <w:spacing w:line="240" w:lineRule="exact"/>
              <w:jc w:val="both"/>
              <w:rPr>
                <w:rFonts w:ascii="ISOCPEUR" w:hAnsi="ISOCPEUR" w:cs="Arial"/>
                <w:i/>
                <w:iCs/>
                <w:sz w:val="16"/>
                <w:szCs w:val="16"/>
              </w:rPr>
            </w:pPr>
            <w:r w:rsidRPr="001A5D85">
              <w:rPr>
                <w:rFonts w:ascii="ISOCPEUR" w:hAnsi="ISOCPEUR" w:cs="Arial"/>
                <w:i/>
                <w:iCs/>
                <w:sz w:val="16"/>
                <w:szCs w:val="16"/>
              </w:rPr>
              <w:t xml:space="preserve">§2, </w:t>
            </w:r>
            <w:proofErr w:type="spellStart"/>
            <w:r w:rsidRPr="001A5D85">
              <w:rPr>
                <w:rFonts w:ascii="ISOCPEUR" w:hAnsi="ISOCPEUR" w:cs="Arial"/>
                <w:i/>
                <w:iCs/>
                <w:sz w:val="16"/>
                <w:szCs w:val="16"/>
              </w:rPr>
              <w:t>vyhl</w:t>
            </w:r>
            <w:proofErr w:type="spellEnd"/>
            <w:r w:rsidRPr="001A5D85">
              <w:rPr>
                <w:rFonts w:ascii="ISOCPEUR" w:hAnsi="ISOCPEUR" w:cs="Arial"/>
                <w:i/>
                <w:iCs/>
                <w:sz w:val="16"/>
                <w:szCs w:val="16"/>
              </w:rPr>
              <w:t xml:space="preserve">. </w:t>
            </w:r>
            <w:r w:rsidR="003377A7">
              <w:rPr>
                <w:rFonts w:ascii="ISOCPEUR" w:hAnsi="ISOCPEUR" w:cs="Arial"/>
                <w:i/>
                <w:iCs/>
                <w:sz w:val="16"/>
                <w:szCs w:val="16"/>
              </w:rPr>
              <w:t>93/2016</w:t>
            </w:r>
            <w:r w:rsidRPr="001A5D85">
              <w:rPr>
                <w:rFonts w:ascii="ISOCPEUR" w:hAnsi="ISOCPEUR" w:cs="Arial"/>
                <w:i/>
                <w:iCs/>
                <w:sz w:val="16"/>
                <w:szCs w:val="16"/>
              </w:rPr>
              <w:t xml:space="preserve"> Sb. - zatřídění odpadů dle Katalogu odpadů </w:t>
            </w:r>
          </w:p>
        </w:tc>
      </w:tr>
      <w:tr w:rsidR="001136F5" w:rsidRPr="001A5D85" w14:paraId="149B3510" w14:textId="77777777" w:rsidTr="00342383">
        <w:trPr>
          <w:trHeight w:val="525"/>
        </w:trPr>
        <w:tc>
          <w:tcPr>
            <w:tcW w:w="940" w:type="dxa"/>
            <w:tcBorders>
              <w:top w:val="single" w:sz="8" w:space="0" w:color="auto"/>
              <w:left w:val="single" w:sz="8" w:space="0" w:color="auto"/>
              <w:bottom w:val="nil"/>
              <w:right w:val="nil"/>
            </w:tcBorders>
            <w:shd w:val="clear" w:color="000000" w:fill="D8D8D8"/>
            <w:vAlign w:val="center"/>
            <w:hideMark/>
          </w:tcPr>
          <w:p w14:paraId="61D52226"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15</w:t>
            </w:r>
          </w:p>
        </w:tc>
        <w:tc>
          <w:tcPr>
            <w:tcW w:w="7060" w:type="dxa"/>
            <w:tcBorders>
              <w:top w:val="single" w:sz="8" w:space="0" w:color="auto"/>
              <w:left w:val="nil"/>
              <w:bottom w:val="nil"/>
              <w:right w:val="nil"/>
            </w:tcBorders>
            <w:shd w:val="clear" w:color="000000" w:fill="D8D8D8"/>
            <w:vAlign w:val="bottom"/>
            <w:hideMark/>
          </w:tcPr>
          <w:p w14:paraId="488C00C5"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STAVEBNÍ A DEMOLIČNÍ ODPADY (VČETNĚ VYTĚŽENÉ ZEMINY Z KONTAMINOVANÝCH MÍST)</w:t>
            </w:r>
          </w:p>
        </w:tc>
        <w:tc>
          <w:tcPr>
            <w:tcW w:w="1460" w:type="dxa"/>
            <w:tcBorders>
              <w:top w:val="single" w:sz="8" w:space="0" w:color="auto"/>
              <w:left w:val="single" w:sz="8" w:space="0" w:color="auto"/>
              <w:bottom w:val="single" w:sz="8" w:space="0" w:color="auto"/>
              <w:right w:val="single" w:sz="8" w:space="0" w:color="auto"/>
            </w:tcBorders>
            <w:shd w:val="clear" w:color="000000" w:fill="D8D8D8"/>
            <w:vAlign w:val="bottom"/>
            <w:hideMark/>
          </w:tcPr>
          <w:p w14:paraId="3E065943" w14:textId="77777777" w:rsidR="001136F5" w:rsidRPr="001A5D85" w:rsidRDefault="001136F5" w:rsidP="006433DE">
            <w:pPr>
              <w:spacing w:line="240" w:lineRule="exact"/>
              <w:jc w:val="center"/>
              <w:rPr>
                <w:rFonts w:ascii="ISOCPEUR" w:hAnsi="ISOCPEUR" w:cs="Arial"/>
                <w:sz w:val="20"/>
                <w:szCs w:val="20"/>
              </w:rPr>
            </w:pPr>
            <w:r w:rsidRPr="001A5D85">
              <w:rPr>
                <w:rFonts w:ascii="ISOCPEUR" w:hAnsi="ISOCPEUR" w:cs="Arial"/>
                <w:sz w:val="20"/>
                <w:szCs w:val="20"/>
              </w:rPr>
              <w:t>předpokládané množství [t]</w:t>
            </w:r>
          </w:p>
        </w:tc>
      </w:tr>
      <w:tr w:rsidR="001136F5" w:rsidRPr="001A5D85" w14:paraId="07413A09" w14:textId="77777777" w:rsidTr="00342383">
        <w:trPr>
          <w:trHeight w:val="270"/>
        </w:trPr>
        <w:tc>
          <w:tcPr>
            <w:tcW w:w="940" w:type="dxa"/>
            <w:tcBorders>
              <w:top w:val="single" w:sz="8" w:space="0" w:color="auto"/>
              <w:left w:val="single" w:sz="8" w:space="0" w:color="auto"/>
              <w:bottom w:val="single" w:sz="8" w:space="0" w:color="auto"/>
              <w:right w:val="single" w:sz="4" w:space="0" w:color="auto"/>
            </w:tcBorders>
            <w:shd w:val="clear" w:color="000000" w:fill="D8D8D8"/>
            <w:vAlign w:val="center"/>
            <w:hideMark/>
          </w:tcPr>
          <w:p w14:paraId="214F527F"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15 01</w:t>
            </w:r>
          </w:p>
        </w:tc>
        <w:tc>
          <w:tcPr>
            <w:tcW w:w="7060" w:type="dxa"/>
            <w:tcBorders>
              <w:top w:val="single" w:sz="8" w:space="0" w:color="auto"/>
              <w:left w:val="nil"/>
              <w:bottom w:val="single" w:sz="8" w:space="0" w:color="auto"/>
              <w:right w:val="nil"/>
            </w:tcBorders>
            <w:shd w:val="clear" w:color="000000" w:fill="D8D8D8"/>
            <w:vAlign w:val="center"/>
            <w:hideMark/>
          </w:tcPr>
          <w:p w14:paraId="7B1CA800"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 xml:space="preserve">Obaly (včetně odděleně sbíraného komunálního obalového </w:t>
            </w:r>
            <w:proofErr w:type="spellStart"/>
            <w:r w:rsidRPr="001A5D85">
              <w:rPr>
                <w:rFonts w:ascii="ISOCPEUR" w:hAnsi="ISOCPEUR" w:cs="Arial"/>
                <w:b/>
                <w:bCs/>
                <w:sz w:val="20"/>
                <w:szCs w:val="20"/>
              </w:rPr>
              <w:t>opdadu</w:t>
            </w:r>
            <w:proofErr w:type="spellEnd"/>
            <w:r w:rsidRPr="001A5D85">
              <w:rPr>
                <w:rFonts w:ascii="ISOCPEUR" w:hAnsi="ISOCPEUR" w:cs="Arial"/>
                <w:b/>
                <w:bCs/>
                <w:sz w:val="20"/>
                <w:szCs w:val="20"/>
              </w:rPr>
              <w:t>)</w:t>
            </w:r>
          </w:p>
        </w:tc>
        <w:tc>
          <w:tcPr>
            <w:tcW w:w="1460" w:type="dxa"/>
            <w:tcBorders>
              <w:top w:val="nil"/>
              <w:left w:val="nil"/>
              <w:bottom w:val="single" w:sz="8" w:space="0" w:color="auto"/>
              <w:right w:val="single" w:sz="8" w:space="0" w:color="auto"/>
            </w:tcBorders>
            <w:shd w:val="clear" w:color="000000" w:fill="D8D8D8"/>
            <w:noWrap/>
            <w:vAlign w:val="bottom"/>
            <w:hideMark/>
          </w:tcPr>
          <w:p w14:paraId="15660E59"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 </w:t>
            </w:r>
          </w:p>
        </w:tc>
      </w:tr>
      <w:tr w:rsidR="001136F5" w:rsidRPr="001A5D85" w14:paraId="1994E2B7"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C5C2C9B"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15 01 01</w:t>
            </w:r>
          </w:p>
        </w:tc>
        <w:tc>
          <w:tcPr>
            <w:tcW w:w="7060" w:type="dxa"/>
            <w:tcBorders>
              <w:top w:val="nil"/>
              <w:left w:val="nil"/>
              <w:bottom w:val="single" w:sz="4" w:space="0" w:color="auto"/>
              <w:right w:val="single" w:sz="4" w:space="0" w:color="auto"/>
            </w:tcBorders>
            <w:shd w:val="clear" w:color="auto" w:fill="auto"/>
            <w:vAlign w:val="center"/>
            <w:hideMark/>
          </w:tcPr>
          <w:p w14:paraId="27281F23"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Papírové a lepenkové obaly</w:t>
            </w:r>
          </w:p>
        </w:tc>
        <w:tc>
          <w:tcPr>
            <w:tcW w:w="1460" w:type="dxa"/>
            <w:tcBorders>
              <w:top w:val="nil"/>
              <w:left w:val="nil"/>
              <w:bottom w:val="single" w:sz="4" w:space="0" w:color="auto"/>
              <w:right w:val="single" w:sz="4" w:space="0" w:color="auto"/>
            </w:tcBorders>
            <w:shd w:val="clear" w:color="auto" w:fill="auto"/>
            <w:noWrap/>
            <w:vAlign w:val="bottom"/>
            <w:hideMark/>
          </w:tcPr>
          <w:p w14:paraId="493F39B0" w14:textId="6406D827" w:rsidR="001136F5" w:rsidRPr="001A5D85" w:rsidRDefault="00B558AF" w:rsidP="006433DE">
            <w:pPr>
              <w:spacing w:line="240" w:lineRule="exact"/>
              <w:ind w:firstLine="200"/>
              <w:jc w:val="right"/>
              <w:rPr>
                <w:rFonts w:ascii="ISOCPEUR" w:hAnsi="ISOCPEUR" w:cs="Arial"/>
                <w:sz w:val="20"/>
                <w:szCs w:val="20"/>
              </w:rPr>
            </w:pPr>
            <w:r w:rsidRPr="00C73379">
              <w:rPr>
                <w:rFonts w:ascii="ISOCPEUR" w:hAnsi="ISOCPEUR" w:cs="Arial"/>
                <w:sz w:val="20"/>
                <w:szCs w:val="20"/>
              </w:rPr>
              <w:t>není možno dopředu určit</w:t>
            </w:r>
          </w:p>
        </w:tc>
      </w:tr>
      <w:tr w:rsidR="001136F5" w:rsidRPr="001A5D85" w14:paraId="2835DDC2"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CA4EC8"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15 01 02</w:t>
            </w:r>
          </w:p>
        </w:tc>
        <w:tc>
          <w:tcPr>
            <w:tcW w:w="7060" w:type="dxa"/>
            <w:tcBorders>
              <w:top w:val="nil"/>
              <w:left w:val="nil"/>
              <w:bottom w:val="single" w:sz="4" w:space="0" w:color="auto"/>
              <w:right w:val="single" w:sz="4" w:space="0" w:color="auto"/>
            </w:tcBorders>
            <w:shd w:val="clear" w:color="auto" w:fill="auto"/>
            <w:vAlign w:val="center"/>
            <w:hideMark/>
          </w:tcPr>
          <w:p w14:paraId="0F3D59BA"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Plastové obaly</w:t>
            </w:r>
          </w:p>
        </w:tc>
        <w:tc>
          <w:tcPr>
            <w:tcW w:w="1460" w:type="dxa"/>
            <w:tcBorders>
              <w:top w:val="nil"/>
              <w:left w:val="nil"/>
              <w:bottom w:val="single" w:sz="4" w:space="0" w:color="auto"/>
              <w:right w:val="single" w:sz="4" w:space="0" w:color="auto"/>
            </w:tcBorders>
            <w:shd w:val="clear" w:color="auto" w:fill="auto"/>
            <w:noWrap/>
            <w:vAlign w:val="bottom"/>
            <w:hideMark/>
          </w:tcPr>
          <w:p w14:paraId="3FA7ECD8" w14:textId="00BF4999" w:rsidR="001136F5" w:rsidRPr="001A5D85" w:rsidRDefault="00B558AF" w:rsidP="006433DE">
            <w:pPr>
              <w:spacing w:line="240" w:lineRule="exact"/>
              <w:ind w:firstLine="200"/>
              <w:jc w:val="right"/>
              <w:rPr>
                <w:rFonts w:ascii="ISOCPEUR" w:hAnsi="ISOCPEUR" w:cs="Arial"/>
                <w:sz w:val="20"/>
                <w:szCs w:val="20"/>
              </w:rPr>
            </w:pPr>
            <w:r w:rsidRPr="00C73379">
              <w:rPr>
                <w:rFonts w:ascii="ISOCPEUR" w:hAnsi="ISOCPEUR" w:cs="Arial"/>
                <w:sz w:val="20"/>
                <w:szCs w:val="20"/>
              </w:rPr>
              <w:t>není možno dopředu určit</w:t>
            </w:r>
          </w:p>
        </w:tc>
      </w:tr>
      <w:tr w:rsidR="001136F5" w:rsidRPr="001A5D85" w14:paraId="77EF5220" w14:textId="77777777" w:rsidTr="00342383">
        <w:trPr>
          <w:trHeight w:val="27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589134D"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15 01 03</w:t>
            </w:r>
          </w:p>
        </w:tc>
        <w:tc>
          <w:tcPr>
            <w:tcW w:w="7060" w:type="dxa"/>
            <w:tcBorders>
              <w:top w:val="nil"/>
              <w:left w:val="nil"/>
              <w:bottom w:val="single" w:sz="4" w:space="0" w:color="auto"/>
              <w:right w:val="single" w:sz="4" w:space="0" w:color="auto"/>
            </w:tcBorders>
            <w:shd w:val="clear" w:color="auto" w:fill="auto"/>
            <w:vAlign w:val="center"/>
            <w:hideMark/>
          </w:tcPr>
          <w:p w14:paraId="66B630CF"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Dřevěné obaly</w:t>
            </w:r>
          </w:p>
        </w:tc>
        <w:tc>
          <w:tcPr>
            <w:tcW w:w="1460" w:type="dxa"/>
            <w:tcBorders>
              <w:top w:val="nil"/>
              <w:left w:val="nil"/>
              <w:bottom w:val="single" w:sz="4" w:space="0" w:color="auto"/>
              <w:right w:val="single" w:sz="4" w:space="0" w:color="auto"/>
            </w:tcBorders>
            <w:shd w:val="clear" w:color="auto" w:fill="auto"/>
            <w:noWrap/>
            <w:vAlign w:val="bottom"/>
            <w:hideMark/>
          </w:tcPr>
          <w:p w14:paraId="767B6C1B" w14:textId="5443DE75" w:rsidR="001136F5" w:rsidRPr="001A5D85" w:rsidRDefault="00B558AF" w:rsidP="006433DE">
            <w:pPr>
              <w:spacing w:line="240" w:lineRule="exact"/>
              <w:ind w:firstLine="200"/>
              <w:jc w:val="right"/>
              <w:rPr>
                <w:rFonts w:ascii="ISOCPEUR" w:hAnsi="ISOCPEUR" w:cs="Arial"/>
                <w:sz w:val="20"/>
                <w:szCs w:val="20"/>
              </w:rPr>
            </w:pPr>
            <w:r w:rsidRPr="00C73379">
              <w:rPr>
                <w:rFonts w:ascii="ISOCPEUR" w:hAnsi="ISOCPEUR" w:cs="Arial"/>
                <w:sz w:val="20"/>
                <w:szCs w:val="20"/>
              </w:rPr>
              <w:t>není možno dopředu určit</w:t>
            </w:r>
          </w:p>
        </w:tc>
      </w:tr>
      <w:tr w:rsidR="001136F5" w:rsidRPr="001A5D85" w14:paraId="0E37EB43" w14:textId="77777777" w:rsidTr="00342383">
        <w:trPr>
          <w:trHeight w:val="525"/>
        </w:trPr>
        <w:tc>
          <w:tcPr>
            <w:tcW w:w="940" w:type="dxa"/>
            <w:tcBorders>
              <w:top w:val="single" w:sz="8" w:space="0" w:color="auto"/>
              <w:left w:val="single" w:sz="8" w:space="0" w:color="auto"/>
              <w:bottom w:val="nil"/>
              <w:right w:val="nil"/>
            </w:tcBorders>
            <w:shd w:val="clear" w:color="000000" w:fill="D8D8D8"/>
            <w:vAlign w:val="center"/>
            <w:hideMark/>
          </w:tcPr>
          <w:p w14:paraId="332E7B74"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17</w:t>
            </w:r>
          </w:p>
        </w:tc>
        <w:tc>
          <w:tcPr>
            <w:tcW w:w="7060" w:type="dxa"/>
            <w:tcBorders>
              <w:top w:val="single" w:sz="8" w:space="0" w:color="auto"/>
              <w:left w:val="nil"/>
              <w:bottom w:val="nil"/>
              <w:right w:val="nil"/>
            </w:tcBorders>
            <w:shd w:val="clear" w:color="000000" w:fill="D8D8D8"/>
            <w:vAlign w:val="center"/>
            <w:hideMark/>
          </w:tcPr>
          <w:p w14:paraId="1942E54A"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STAVEBNÍ A DEMOLIČNÍ ODPADY (VČETNĚ VYTĚŽENÉ ZEMINY Z KONTAMINOVANÝCH MÍST)</w:t>
            </w:r>
          </w:p>
        </w:tc>
        <w:tc>
          <w:tcPr>
            <w:tcW w:w="1460" w:type="dxa"/>
            <w:tcBorders>
              <w:top w:val="single" w:sz="8" w:space="0" w:color="auto"/>
              <w:left w:val="single" w:sz="8" w:space="0" w:color="auto"/>
              <w:bottom w:val="single" w:sz="8" w:space="0" w:color="auto"/>
              <w:right w:val="single" w:sz="8" w:space="0" w:color="auto"/>
            </w:tcBorders>
            <w:shd w:val="clear" w:color="000000" w:fill="D8D8D8"/>
            <w:vAlign w:val="bottom"/>
            <w:hideMark/>
          </w:tcPr>
          <w:p w14:paraId="3662FAAF" w14:textId="77777777" w:rsidR="001136F5" w:rsidRPr="001A5D85" w:rsidRDefault="001136F5" w:rsidP="006433DE">
            <w:pPr>
              <w:spacing w:line="240" w:lineRule="exact"/>
              <w:jc w:val="center"/>
              <w:rPr>
                <w:rFonts w:ascii="ISOCPEUR" w:hAnsi="ISOCPEUR" w:cs="Arial"/>
                <w:sz w:val="20"/>
                <w:szCs w:val="20"/>
              </w:rPr>
            </w:pPr>
            <w:r w:rsidRPr="001A5D85">
              <w:rPr>
                <w:rFonts w:ascii="ISOCPEUR" w:hAnsi="ISOCPEUR" w:cs="Arial"/>
                <w:sz w:val="20"/>
                <w:szCs w:val="20"/>
              </w:rPr>
              <w:t>předpokládané množství [t]</w:t>
            </w:r>
          </w:p>
        </w:tc>
      </w:tr>
      <w:tr w:rsidR="001136F5" w:rsidRPr="001A5D85" w14:paraId="1085DF06" w14:textId="77777777" w:rsidTr="00342383">
        <w:trPr>
          <w:trHeight w:val="270"/>
        </w:trPr>
        <w:tc>
          <w:tcPr>
            <w:tcW w:w="940" w:type="dxa"/>
            <w:tcBorders>
              <w:top w:val="single" w:sz="8" w:space="0" w:color="auto"/>
              <w:left w:val="single" w:sz="8" w:space="0" w:color="auto"/>
              <w:bottom w:val="single" w:sz="8" w:space="0" w:color="auto"/>
              <w:right w:val="single" w:sz="4" w:space="0" w:color="auto"/>
            </w:tcBorders>
            <w:shd w:val="clear" w:color="000000" w:fill="D8D8D8"/>
            <w:vAlign w:val="center"/>
            <w:hideMark/>
          </w:tcPr>
          <w:p w14:paraId="12491B18"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17 01</w:t>
            </w:r>
          </w:p>
        </w:tc>
        <w:tc>
          <w:tcPr>
            <w:tcW w:w="7060" w:type="dxa"/>
            <w:tcBorders>
              <w:top w:val="single" w:sz="8" w:space="0" w:color="auto"/>
              <w:left w:val="nil"/>
              <w:bottom w:val="single" w:sz="8" w:space="0" w:color="auto"/>
              <w:right w:val="nil"/>
            </w:tcBorders>
            <w:shd w:val="clear" w:color="000000" w:fill="D8D8D8"/>
            <w:vAlign w:val="center"/>
            <w:hideMark/>
          </w:tcPr>
          <w:p w14:paraId="19A13293"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Beton, cihly, tašky a keramika</w:t>
            </w:r>
          </w:p>
        </w:tc>
        <w:tc>
          <w:tcPr>
            <w:tcW w:w="1460" w:type="dxa"/>
            <w:tcBorders>
              <w:top w:val="nil"/>
              <w:left w:val="nil"/>
              <w:bottom w:val="single" w:sz="8" w:space="0" w:color="auto"/>
              <w:right w:val="single" w:sz="8" w:space="0" w:color="auto"/>
            </w:tcBorders>
            <w:shd w:val="clear" w:color="000000" w:fill="D8D8D8"/>
            <w:noWrap/>
            <w:vAlign w:val="bottom"/>
            <w:hideMark/>
          </w:tcPr>
          <w:p w14:paraId="581DF67C"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 </w:t>
            </w:r>
          </w:p>
        </w:tc>
      </w:tr>
      <w:tr w:rsidR="001136F5" w:rsidRPr="001A5D85" w14:paraId="0CEE6031"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AC992D6"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17 01 01</w:t>
            </w:r>
          </w:p>
        </w:tc>
        <w:tc>
          <w:tcPr>
            <w:tcW w:w="7060" w:type="dxa"/>
            <w:tcBorders>
              <w:top w:val="nil"/>
              <w:left w:val="nil"/>
              <w:bottom w:val="single" w:sz="4" w:space="0" w:color="auto"/>
              <w:right w:val="single" w:sz="4" w:space="0" w:color="auto"/>
            </w:tcBorders>
            <w:shd w:val="clear" w:color="auto" w:fill="auto"/>
            <w:vAlign w:val="center"/>
            <w:hideMark/>
          </w:tcPr>
          <w:p w14:paraId="22131BA6" w14:textId="22FBC8F9"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Beton</w:t>
            </w:r>
            <w:r w:rsidR="000E0762">
              <w:rPr>
                <w:rFonts w:ascii="ISOCPEUR" w:hAnsi="ISOCPEUR" w:cs="Arial"/>
                <w:sz w:val="20"/>
                <w:szCs w:val="20"/>
              </w:rPr>
              <w:t xml:space="preserve"> – dlažba a PZD desky</w:t>
            </w:r>
          </w:p>
        </w:tc>
        <w:tc>
          <w:tcPr>
            <w:tcW w:w="1460" w:type="dxa"/>
            <w:tcBorders>
              <w:top w:val="nil"/>
              <w:left w:val="nil"/>
              <w:bottom w:val="single" w:sz="4" w:space="0" w:color="auto"/>
              <w:right w:val="single" w:sz="4" w:space="0" w:color="auto"/>
            </w:tcBorders>
            <w:shd w:val="clear" w:color="auto" w:fill="auto"/>
            <w:noWrap/>
            <w:vAlign w:val="bottom"/>
            <w:hideMark/>
          </w:tcPr>
          <w:p w14:paraId="5218652D" w14:textId="4FE82B1B" w:rsidR="001136F5" w:rsidRPr="001A5D85" w:rsidRDefault="00263C1F" w:rsidP="00184D1B">
            <w:pPr>
              <w:spacing w:line="240" w:lineRule="exact"/>
              <w:ind w:firstLine="200"/>
              <w:jc w:val="right"/>
              <w:rPr>
                <w:rFonts w:ascii="ISOCPEUR" w:hAnsi="ISOCPEUR" w:cs="Arial"/>
                <w:sz w:val="20"/>
                <w:szCs w:val="20"/>
              </w:rPr>
            </w:pPr>
            <w:r>
              <w:rPr>
                <w:rFonts w:ascii="ISOCPEUR" w:hAnsi="ISOCPEUR" w:cs="Arial"/>
                <w:sz w:val="20"/>
                <w:szCs w:val="20"/>
              </w:rPr>
              <w:t xml:space="preserve">cca </w:t>
            </w:r>
            <w:r w:rsidR="00306B3D">
              <w:rPr>
                <w:rFonts w:ascii="ISOCPEUR" w:hAnsi="ISOCPEUR" w:cs="Arial"/>
                <w:sz w:val="20"/>
                <w:szCs w:val="20"/>
              </w:rPr>
              <w:t>130</w:t>
            </w:r>
            <w:r w:rsidR="00B23F9F">
              <w:rPr>
                <w:rFonts w:ascii="ISOCPEUR" w:hAnsi="ISOCPEUR" w:cs="Arial"/>
                <w:sz w:val="20"/>
                <w:szCs w:val="20"/>
              </w:rPr>
              <w:t>,</w:t>
            </w:r>
            <w:r w:rsidR="00AF3AB5">
              <w:rPr>
                <w:rFonts w:ascii="ISOCPEUR" w:hAnsi="ISOCPEUR" w:cs="Arial"/>
                <w:sz w:val="20"/>
                <w:szCs w:val="20"/>
              </w:rPr>
              <w:t>0</w:t>
            </w:r>
            <w:r w:rsidR="00B23F9F">
              <w:rPr>
                <w:rFonts w:ascii="ISOCPEUR" w:hAnsi="ISOCPEUR" w:cs="Arial"/>
                <w:sz w:val="20"/>
                <w:szCs w:val="20"/>
              </w:rPr>
              <w:t>0</w:t>
            </w:r>
          </w:p>
        </w:tc>
      </w:tr>
      <w:tr w:rsidR="001136F5" w:rsidRPr="001A5D85" w14:paraId="3F32A52B"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FED0068"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17 01 02</w:t>
            </w:r>
          </w:p>
        </w:tc>
        <w:tc>
          <w:tcPr>
            <w:tcW w:w="7060" w:type="dxa"/>
            <w:tcBorders>
              <w:top w:val="nil"/>
              <w:left w:val="nil"/>
              <w:bottom w:val="single" w:sz="4" w:space="0" w:color="auto"/>
              <w:right w:val="single" w:sz="4" w:space="0" w:color="auto"/>
            </w:tcBorders>
            <w:shd w:val="clear" w:color="auto" w:fill="auto"/>
            <w:vAlign w:val="center"/>
            <w:hideMark/>
          </w:tcPr>
          <w:p w14:paraId="32356FFF"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Cihly</w:t>
            </w:r>
          </w:p>
        </w:tc>
        <w:tc>
          <w:tcPr>
            <w:tcW w:w="1460" w:type="dxa"/>
            <w:tcBorders>
              <w:top w:val="nil"/>
              <w:left w:val="nil"/>
              <w:bottom w:val="single" w:sz="4" w:space="0" w:color="auto"/>
              <w:right w:val="single" w:sz="4" w:space="0" w:color="auto"/>
            </w:tcBorders>
            <w:shd w:val="clear" w:color="auto" w:fill="auto"/>
            <w:noWrap/>
            <w:vAlign w:val="bottom"/>
            <w:hideMark/>
          </w:tcPr>
          <w:p w14:paraId="471657C9" w14:textId="18596F43" w:rsidR="001136F5" w:rsidRPr="001A5D85" w:rsidRDefault="005901A7" w:rsidP="006433DE">
            <w:pPr>
              <w:spacing w:line="240" w:lineRule="exact"/>
              <w:ind w:firstLine="200"/>
              <w:jc w:val="right"/>
              <w:rPr>
                <w:rFonts w:ascii="ISOCPEUR" w:hAnsi="ISOCPEUR" w:cs="Arial"/>
                <w:sz w:val="20"/>
                <w:szCs w:val="20"/>
              </w:rPr>
            </w:pPr>
            <w:r>
              <w:rPr>
                <w:rFonts w:ascii="ISOCPEUR" w:hAnsi="ISOCPEUR" w:cs="Arial"/>
                <w:sz w:val="20"/>
                <w:szCs w:val="20"/>
              </w:rPr>
              <w:t>cca 1,</w:t>
            </w:r>
            <w:r w:rsidR="00AF3AB5">
              <w:rPr>
                <w:rFonts w:ascii="ISOCPEUR" w:hAnsi="ISOCPEUR" w:cs="Arial"/>
                <w:sz w:val="20"/>
                <w:szCs w:val="20"/>
              </w:rPr>
              <w:t>0</w:t>
            </w:r>
            <w:r>
              <w:rPr>
                <w:rFonts w:ascii="ISOCPEUR" w:hAnsi="ISOCPEUR" w:cs="Arial"/>
                <w:sz w:val="20"/>
                <w:szCs w:val="20"/>
              </w:rPr>
              <w:t xml:space="preserve">0 </w:t>
            </w:r>
          </w:p>
        </w:tc>
      </w:tr>
      <w:tr w:rsidR="001136F5" w:rsidRPr="001A5D85" w14:paraId="7725B531" w14:textId="77777777" w:rsidTr="00342383">
        <w:trPr>
          <w:trHeight w:val="270"/>
        </w:trPr>
        <w:tc>
          <w:tcPr>
            <w:tcW w:w="940" w:type="dxa"/>
            <w:tcBorders>
              <w:top w:val="single" w:sz="8" w:space="0" w:color="auto"/>
              <w:left w:val="single" w:sz="8" w:space="0" w:color="auto"/>
              <w:bottom w:val="single" w:sz="8" w:space="0" w:color="auto"/>
              <w:right w:val="single" w:sz="4" w:space="0" w:color="auto"/>
            </w:tcBorders>
            <w:shd w:val="clear" w:color="000000" w:fill="D8D8D8"/>
            <w:vAlign w:val="center"/>
            <w:hideMark/>
          </w:tcPr>
          <w:p w14:paraId="4D0F2D08"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17 02</w:t>
            </w:r>
          </w:p>
        </w:tc>
        <w:tc>
          <w:tcPr>
            <w:tcW w:w="7060" w:type="dxa"/>
            <w:tcBorders>
              <w:top w:val="single" w:sz="8" w:space="0" w:color="auto"/>
              <w:left w:val="nil"/>
              <w:bottom w:val="single" w:sz="8" w:space="0" w:color="auto"/>
              <w:right w:val="nil"/>
            </w:tcBorders>
            <w:shd w:val="clear" w:color="000000" w:fill="D8D8D8"/>
            <w:vAlign w:val="center"/>
            <w:hideMark/>
          </w:tcPr>
          <w:p w14:paraId="5A3F5D47"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Dřevo, sklo a plasty</w:t>
            </w:r>
          </w:p>
        </w:tc>
        <w:tc>
          <w:tcPr>
            <w:tcW w:w="1460" w:type="dxa"/>
            <w:tcBorders>
              <w:top w:val="single" w:sz="8" w:space="0" w:color="auto"/>
              <w:left w:val="nil"/>
              <w:bottom w:val="single" w:sz="8" w:space="0" w:color="auto"/>
              <w:right w:val="single" w:sz="8" w:space="0" w:color="auto"/>
            </w:tcBorders>
            <w:shd w:val="clear" w:color="000000" w:fill="D8D8D8"/>
            <w:noWrap/>
            <w:vAlign w:val="bottom"/>
            <w:hideMark/>
          </w:tcPr>
          <w:p w14:paraId="4BEA50AC" w14:textId="77777777" w:rsidR="001136F5" w:rsidRPr="001A5D85" w:rsidRDefault="001136F5" w:rsidP="006433DE">
            <w:pPr>
              <w:spacing w:line="240" w:lineRule="exact"/>
              <w:ind w:firstLine="200"/>
              <w:jc w:val="right"/>
              <w:rPr>
                <w:rFonts w:ascii="ISOCPEUR" w:hAnsi="ISOCPEUR" w:cs="Arial"/>
                <w:sz w:val="20"/>
                <w:szCs w:val="20"/>
              </w:rPr>
            </w:pPr>
            <w:r w:rsidRPr="001A5D85">
              <w:rPr>
                <w:rFonts w:ascii="ISOCPEUR" w:hAnsi="ISOCPEUR" w:cs="Arial"/>
                <w:sz w:val="20"/>
                <w:szCs w:val="20"/>
              </w:rPr>
              <w:t> </w:t>
            </w:r>
          </w:p>
        </w:tc>
      </w:tr>
      <w:tr w:rsidR="001136F5" w:rsidRPr="001A5D85" w14:paraId="290AA035"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CA5096A"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17 02 01</w:t>
            </w:r>
          </w:p>
        </w:tc>
        <w:tc>
          <w:tcPr>
            <w:tcW w:w="7060" w:type="dxa"/>
            <w:tcBorders>
              <w:top w:val="nil"/>
              <w:left w:val="nil"/>
              <w:bottom w:val="single" w:sz="4" w:space="0" w:color="auto"/>
              <w:right w:val="single" w:sz="4" w:space="0" w:color="auto"/>
            </w:tcBorders>
            <w:shd w:val="clear" w:color="auto" w:fill="auto"/>
            <w:vAlign w:val="center"/>
            <w:hideMark/>
          </w:tcPr>
          <w:p w14:paraId="62672802" w14:textId="218E7492"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Dřevo</w:t>
            </w:r>
            <w:r w:rsidR="000E0762">
              <w:rPr>
                <w:rFonts w:ascii="ISOCPEUR" w:hAnsi="ISOCPEUR" w:cs="Arial"/>
                <w:sz w:val="20"/>
                <w:szCs w:val="20"/>
              </w:rPr>
              <w:t xml:space="preserve"> – okna</w:t>
            </w:r>
          </w:p>
        </w:tc>
        <w:tc>
          <w:tcPr>
            <w:tcW w:w="1460" w:type="dxa"/>
            <w:tcBorders>
              <w:top w:val="nil"/>
              <w:left w:val="nil"/>
              <w:bottom w:val="single" w:sz="4" w:space="0" w:color="auto"/>
              <w:right w:val="single" w:sz="4" w:space="0" w:color="auto"/>
            </w:tcBorders>
            <w:shd w:val="clear" w:color="auto" w:fill="auto"/>
            <w:noWrap/>
            <w:vAlign w:val="bottom"/>
            <w:hideMark/>
          </w:tcPr>
          <w:p w14:paraId="2A76C259" w14:textId="316EAB03" w:rsidR="001136F5" w:rsidRPr="001A5D85" w:rsidRDefault="000E0762" w:rsidP="00184D1B">
            <w:pPr>
              <w:spacing w:line="240" w:lineRule="exact"/>
              <w:ind w:firstLine="200"/>
              <w:jc w:val="right"/>
              <w:rPr>
                <w:rFonts w:ascii="ISOCPEUR" w:hAnsi="ISOCPEUR" w:cs="Arial"/>
                <w:sz w:val="20"/>
                <w:szCs w:val="20"/>
              </w:rPr>
            </w:pPr>
            <w:r>
              <w:rPr>
                <w:rFonts w:ascii="ISOCPEUR" w:hAnsi="ISOCPEUR" w:cs="Arial"/>
                <w:sz w:val="20"/>
                <w:szCs w:val="20"/>
              </w:rPr>
              <w:t xml:space="preserve">cca </w:t>
            </w:r>
            <w:r w:rsidR="003D503C">
              <w:rPr>
                <w:rFonts w:ascii="ISOCPEUR" w:hAnsi="ISOCPEUR" w:cs="Arial"/>
                <w:sz w:val="20"/>
                <w:szCs w:val="20"/>
              </w:rPr>
              <w:t>3</w:t>
            </w:r>
            <w:r>
              <w:rPr>
                <w:rFonts w:ascii="ISOCPEUR" w:hAnsi="ISOCPEUR" w:cs="Arial"/>
                <w:sz w:val="20"/>
                <w:szCs w:val="20"/>
              </w:rPr>
              <w:t>,50</w:t>
            </w:r>
          </w:p>
        </w:tc>
      </w:tr>
      <w:tr w:rsidR="001136F5" w:rsidRPr="001A5D85" w14:paraId="76710C9D"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7B0DCDC"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17 02 02</w:t>
            </w:r>
          </w:p>
        </w:tc>
        <w:tc>
          <w:tcPr>
            <w:tcW w:w="7060" w:type="dxa"/>
            <w:tcBorders>
              <w:top w:val="nil"/>
              <w:left w:val="nil"/>
              <w:bottom w:val="single" w:sz="4" w:space="0" w:color="auto"/>
              <w:right w:val="single" w:sz="4" w:space="0" w:color="auto"/>
            </w:tcBorders>
            <w:shd w:val="clear" w:color="auto" w:fill="auto"/>
            <w:vAlign w:val="center"/>
            <w:hideMark/>
          </w:tcPr>
          <w:p w14:paraId="7715A1F6" w14:textId="0CB263D9"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Sklo</w:t>
            </w:r>
            <w:r w:rsidR="000E0762">
              <w:rPr>
                <w:rFonts w:ascii="ISOCPEUR" w:hAnsi="ISOCPEUR" w:cs="Arial"/>
                <w:sz w:val="20"/>
                <w:szCs w:val="20"/>
              </w:rPr>
              <w:t xml:space="preserve"> – okna</w:t>
            </w:r>
          </w:p>
        </w:tc>
        <w:tc>
          <w:tcPr>
            <w:tcW w:w="1460" w:type="dxa"/>
            <w:tcBorders>
              <w:top w:val="nil"/>
              <w:left w:val="nil"/>
              <w:bottom w:val="single" w:sz="4" w:space="0" w:color="auto"/>
              <w:right w:val="single" w:sz="4" w:space="0" w:color="auto"/>
            </w:tcBorders>
            <w:shd w:val="clear" w:color="auto" w:fill="auto"/>
            <w:noWrap/>
            <w:vAlign w:val="bottom"/>
            <w:hideMark/>
          </w:tcPr>
          <w:p w14:paraId="13F3437F" w14:textId="7E655E2D" w:rsidR="001136F5" w:rsidRPr="001A5D85" w:rsidRDefault="000E0762" w:rsidP="00184D1B">
            <w:pPr>
              <w:spacing w:line="240" w:lineRule="exact"/>
              <w:ind w:firstLine="200"/>
              <w:jc w:val="right"/>
              <w:rPr>
                <w:rFonts w:ascii="ISOCPEUR" w:hAnsi="ISOCPEUR" w:cs="Arial"/>
                <w:sz w:val="20"/>
                <w:szCs w:val="20"/>
              </w:rPr>
            </w:pPr>
            <w:r>
              <w:rPr>
                <w:rFonts w:ascii="ISOCPEUR" w:hAnsi="ISOCPEUR" w:cs="Arial"/>
                <w:sz w:val="20"/>
                <w:szCs w:val="20"/>
              </w:rPr>
              <w:t>cca 1,</w:t>
            </w:r>
            <w:r w:rsidR="003D503C">
              <w:rPr>
                <w:rFonts w:ascii="ISOCPEUR" w:hAnsi="ISOCPEUR" w:cs="Arial"/>
                <w:sz w:val="20"/>
                <w:szCs w:val="20"/>
              </w:rPr>
              <w:t>4</w:t>
            </w:r>
            <w:r>
              <w:rPr>
                <w:rFonts w:ascii="ISOCPEUR" w:hAnsi="ISOCPEUR" w:cs="Arial"/>
                <w:sz w:val="20"/>
                <w:szCs w:val="20"/>
              </w:rPr>
              <w:t>0</w:t>
            </w:r>
          </w:p>
        </w:tc>
      </w:tr>
      <w:tr w:rsidR="001136F5" w:rsidRPr="001A5D85" w14:paraId="758B3222"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9FDED0D"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17 02 03</w:t>
            </w:r>
          </w:p>
        </w:tc>
        <w:tc>
          <w:tcPr>
            <w:tcW w:w="7060" w:type="dxa"/>
            <w:tcBorders>
              <w:top w:val="nil"/>
              <w:left w:val="nil"/>
              <w:bottom w:val="single" w:sz="4" w:space="0" w:color="auto"/>
              <w:right w:val="single" w:sz="4" w:space="0" w:color="auto"/>
            </w:tcBorders>
            <w:shd w:val="clear" w:color="auto" w:fill="auto"/>
            <w:vAlign w:val="center"/>
            <w:hideMark/>
          </w:tcPr>
          <w:p w14:paraId="4D7BFC0A" w14:textId="522D3C06"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Plasty</w:t>
            </w:r>
            <w:r w:rsidR="000E0762">
              <w:rPr>
                <w:rFonts w:ascii="ISOCPEUR" w:hAnsi="ISOCPEUR" w:cs="Arial"/>
                <w:sz w:val="20"/>
                <w:szCs w:val="20"/>
              </w:rPr>
              <w:t xml:space="preserve"> – PVC krytina</w:t>
            </w:r>
          </w:p>
        </w:tc>
        <w:tc>
          <w:tcPr>
            <w:tcW w:w="1460" w:type="dxa"/>
            <w:tcBorders>
              <w:top w:val="nil"/>
              <w:left w:val="nil"/>
              <w:bottom w:val="single" w:sz="4" w:space="0" w:color="auto"/>
              <w:right w:val="single" w:sz="4" w:space="0" w:color="auto"/>
            </w:tcBorders>
            <w:shd w:val="clear" w:color="auto" w:fill="auto"/>
            <w:noWrap/>
            <w:vAlign w:val="bottom"/>
            <w:hideMark/>
          </w:tcPr>
          <w:p w14:paraId="2880F030" w14:textId="4C6D5C2E" w:rsidR="001136F5" w:rsidRPr="001A5D85" w:rsidRDefault="003D503C" w:rsidP="006433DE">
            <w:pPr>
              <w:spacing w:line="240" w:lineRule="exact"/>
              <w:ind w:firstLine="200"/>
              <w:jc w:val="right"/>
              <w:rPr>
                <w:rFonts w:ascii="ISOCPEUR" w:hAnsi="ISOCPEUR" w:cs="Arial"/>
                <w:sz w:val="20"/>
                <w:szCs w:val="20"/>
              </w:rPr>
            </w:pPr>
            <w:r>
              <w:rPr>
                <w:rFonts w:ascii="ISOCPEUR" w:hAnsi="ISOCPEUR" w:cs="Arial"/>
                <w:sz w:val="20"/>
                <w:szCs w:val="20"/>
              </w:rPr>
              <w:t xml:space="preserve">cca </w:t>
            </w:r>
            <w:r w:rsidR="0057418D">
              <w:rPr>
                <w:rFonts w:ascii="ISOCPEUR" w:hAnsi="ISOCPEUR" w:cs="Arial"/>
                <w:sz w:val="20"/>
                <w:szCs w:val="20"/>
              </w:rPr>
              <w:t>1</w:t>
            </w:r>
            <w:r>
              <w:rPr>
                <w:rFonts w:ascii="ISOCPEUR" w:hAnsi="ISOCPEUR" w:cs="Arial"/>
                <w:sz w:val="20"/>
                <w:szCs w:val="20"/>
              </w:rPr>
              <w:t>,</w:t>
            </w:r>
            <w:r w:rsidR="0057418D">
              <w:rPr>
                <w:rFonts w:ascii="ISOCPEUR" w:hAnsi="ISOCPEUR" w:cs="Arial"/>
                <w:sz w:val="20"/>
                <w:szCs w:val="20"/>
              </w:rPr>
              <w:t>5</w:t>
            </w:r>
            <w:r>
              <w:rPr>
                <w:rFonts w:ascii="ISOCPEUR" w:hAnsi="ISOCPEUR" w:cs="Arial"/>
                <w:sz w:val="20"/>
                <w:szCs w:val="20"/>
              </w:rPr>
              <w:t>0</w:t>
            </w:r>
          </w:p>
        </w:tc>
      </w:tr>
      <w:tr w:rsidR="001136F5" w:rsidRPr="001A5D85" w14:paraId="3C0F8B04" w14:textId="77777777" w:rsidTr="00342383">
        <w:trPr>
          <w:trHeight w:val="270"/>
        </w:trPr>
        <w:tc>
          <w:tcPr>
            <w:tcW w:w="940" w:type="dxa"/>
            <w:tcBorders>
              <w:top w:val="single" w:sz="8" w:space="0" w:color="auto"/>
              <w:left w:val="single" w:sz="8" w:space="0" w:color="auto"/>
              <w:bottom w:val="single" w:sz="8" w:space="0" w:color="auto"/>
              <w:right w:val="single" w:sz="4" w:space="0" w:color="auto"/>
            </w:tcBorders>
            <w:shd w:val="clear" w:color="000000" w:fill="D8D8D8"/>
            <w:vAlign w:val="center"/>
            <w:hideMark/>
          </w:tcPr>
          <w:p w14:paraId="2D9960EA"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17 03</w:t>
            </w:r>
          </w:p>
        </w:tc>
        <w:tc>
          <w:tcPr>
            <w:tcW w:w="7060" w:type="dxa"/>
            <w:tcBorders>
              <w:top w:val="single" w:sz="8" w:space="0" w:color="auto"/>
              <w:left w:val="nil"/>
              <w:bottom w:val="single" w:sz="8" w:space="0" w:color="auto"/>
              <w:right w:val="nil"/>
            </w:tcBorders>
            <w:shd w:val="clear" w:color="000000" w:fill="D8D8D8"/>
            <w:vAlign w:val="center"/>
            <w:hideMark/>
          </w:tcPr>
          <w:p w14:paraId="7027A96D"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Asfaltové směsi, dehet a výrobky z dehtu</w:t>
            </w:r>
          </w:p>
        </w:tc>
        <w:tc>
          <w:tcPr>
            <w:tcW w:w="1460" w:type="dxa"/>
            <w:tcBorders>
              <w:top w:val="single" w:sz="8" w:space="0" w:color="auto"/>
              <w:left w:val="nil"/>
              <w:bottom w:val="single" w:sz="8" w:space="0" w:color="auto"/>
              <w:right w:val="single" w:sz="8" w:space="0" w:color="auto"/>
            </w:tcBorders>
            <w:shd w:val="clear" w:color="000000" w:fill="D8D8D8"/>
            <w:noWrap/>
            <w:vAlign w:val="bottom"/>
            <w:hideMark/>
          </w:tcPr>
          <w:p w14:paraId="3C9BB22F" w14:textId="77777777" w:rsidR="001136F5" w:rsidRPr="001A5D85" w:rsidRDefault="001136F5" w:rsidP="006433DE">
            <w:pPr>
              <w:spacing w:line="240" w:lineRule="exact"/>
              <w:ind w:firstLine="200"/>
              <w:jc w:val="right"/>
              <w:rPr>
                <w:rFonts w:ascii="ISOCPEUR" w:hAnsi="ISOCPEUR" w:cs="Arial"/>
                <w:sz w:val="20"/>
                <w:szCs w:val="20"/>
              </w:rPr>
            </w:pPr>
            <w:r w:rsidRPr="001A5D85">
              <w:rPr>
                <w:rFonts w:ascii="ISOCPEUR" w:hAnsi="ISOCPEUR" w:cs="Arial"/>
                <w:sz w:val="20"/>
                <w:szCs w:val="20"/>
              </w:rPr>
              <w:t> </w:t>
            </w:r>
          </w:p>
        </w:tc>
      </w:tr>
      <w:tr w:rsidR="001136F5" w:rsidRPr="001A5D85" w14:paraId="551C628C"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54FF68"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17 03 01*</w:t>
            </w:r>
          </w:p>
        </w:tc>
        <w:tc>
          <w:tcPr>
            <w:tcW w:w="7060" w:type="dxa"/>
            <w:tcBorders>
              <w:top w:val="nil"/>
              <w:left w:val="nil"/>
              <w:bottom w:val="single" w:sz="4" w:space="0" w:color="auto"/>
              <w:right w:val="single" w:sz="4" w:space="0" w:color="auto"/>
            </w:tcBorders>
            <w:shd w:val="clear" w:color="auto" w:fill="auto"/>
            <w:vAlign w:val="center"/>
            <w:hideMark/>
          </w:tcPr>
          <w:p w14:paraId="46D70249" w14:textId="1445F5F5"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Asfaltové směsi obsahující dehet</w:t>
            </w:r>
            <w:r w:rsidR="000E0762">
              <w:rPr>
                <w:rFonts w:ascii="ISOCPEUR" w:hAnsi="ISOCPEUR" w:cs="Arial"/>
                <w:sz w:val="20"/>
                <w:szCs w:val="20"/>
              </w:rPr>
              <w:t xml:space="preserve"> – krytina asfaltová</w:t>
            </w:r>
          </w:p>
        </w:tc>
        <w:tc>
          <w:tcPr>
            <w:tcW w:w="1460" w:type="dxa"/>
            <w:tcBorders>
              <w:top w:val="nil"/>
              <w:left w:val="nil"/>
              <w:bottom w:val="single" w:sz="4" w:space="0" w:color="auto"/>
              <w:right w:val="single" w:sz="4" w:space="0" w:color="auto"/>
            </w:tcBorders>
            <w:shd w:val="clear" w:color="auto" w:fill="auto"/>
            <w:noWrap/>
            <w:vAlign w:val="bottom"/>
            <w:hideMark/>
          </w:tcPr>
          <w:p w14:paraId="417F8BA0" w14:textId="1A763199" w:rsidR="001136F5" w:rsidRPr="001A5D85" w:rsidRDefault="005E36AD" w:rsidP="006433DE">
            <w:pPr>
              <w:spacing w:line="240" w:lineRule="exact"/>
              <w:ind w:firstLine="200"/>
              <w:jc w:val="right"/>
              <w:rPr>
                <w:rFonts w:ascii="ISOCPEUR" w:hAnsi="ISOCPEUR" w:cs="Arial"/>
                <w:sz w:val="20"/>
                <w:szCs w:val="20"/>
              </w:rPr>
            </w:pPr>
            <w:r>
              <w:rPr>
                <w:rFonts w:ascii="ISOCPEUR" w:hAnsi="ISOCPEUR" w:cs="Arial"/>
                <w:sz w:val="20"/>
                <w:szCs w:val="20"/>
              </w:rPr>
              <w:t>cca 1,0</w:t>
            </w:r>
            <w:r w:rsidR="0057418D">
              <w:rPr>
                <w:rFonts w:ascii="ISOCPEUR" w:hAnsi="ISOCPEUR" w:cs="Arial"/>
                <w:sz w:val="20"/>
                <w:szCs w:val="20"/>
              </w:rPr>
              <w:t>0</w:t>
            </w:r>
            <w:r w:rsidR="001136F5" w:rsidRPr="001A5D85">
              <w:rPr>
                <w:rFonts w:ascii="ISOCPEUR" w:hAnsi="ISOCPEUR" w:cs="Arial"/>
                <w:sz w:val="20"/>
                <w:szCs w:val="20"/>
              </w:rPr>
              <w:t> </w:t>
            </w:r>
          </w:p>
        </w:tc>
      </w:tr>
      <w:tr w:rsidR="001136F5" w:rsidRPr="001A5D85" w14:paraId="22BCFB6B" w14:textId="77777777" w:rsidTr="00342383">
        <w:trPr>
          <w:trHeight w:val="270"/>
        </w:trPr>
        <w:tc>
          <w:tcPr>
            <w:tcW w:w="940" w:type="dxa"/>
            <w:tcBorders>
              <w:top w:val="single" w:sz="8" w:space="0" w:color="auto"/>
              <w:left w:val="single" w:sz="8" w:space="0" w:color="auto"/>
              <w:bottom w:val="single" w:sz="8" w:space="0" w:color="auto"/>
              <w:right w:val="single" w:sz="4" w:space="0" w:color="auto"/>
            </w:tcBorders>
            <w:shd w:val="clear" w:color="000000" w:fill="D8D8D8"/>
            <w:vAlign w:val="center"/>
            <w:hideMark/>
          </w:tcPr>
          <w:p w14:paraId="79A8A22A"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17 04</w:t>
            </w:r>
          </w:p>
        </w:tc>
        <w:tc>
          <w:tcPr>
            <w:tcW w:w="7060" w:type="dxa"/>
            <w:tcBorders>
              <w:top w:val="single" w:sz="8" w:space="0" w:color="auto"/>
              <w:left w:val="nil"/>
              <w:bottom w:val="single" w:sz="8" w:space="0" w:color="auto"/>
              <w:right w:val="nil"/>
            </w:tcBorders>
            <w:shd w:val="clear" w:color="000000" w:fill="D8D8D8"/>
            <w:vAlign w:val="center"/>
            <w:hideMark/>
          </w:tcPr>
          <w:p w14:paraId="5562186C"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Kovy (včetně jejich slitin)</w:t>
            </w:r>
          </w:p>
        </w:tc>
        <w:tc>
          <w:tcPr>
            <w:tcW w:w="1460" w:type="dxa"/>
            <w:tcBorders>
              <w:top w:val="single" w:sz="8" w:space="0" w:color="auto"/>
              <w:left w:val="nil"/>
              <w:bottom w:val="single" w:sz="8" w:space="0" w:color="auto"/>
              <w:right w:val="single" w:sz="8" w:space="0" w:color="auto"/>
            </w:tcBorders>
            <w:shd w:val="clear" w:color="000000" w:fill="D8D8D8"/>
            <w:noWrap/>
            <w:vAlign w:val="bottom"/>
            <w:hideMark/>
          </w:tcPr>
          <w:p w14:paraId="2F4FC81E" w14:textId="77777777" w:rsidR="001136F5" w:rsidRPr="001A5D85" w:rsidRDefault="001136F5" w:rsidP="006433DE">
            <w:pPr>
              <w:spacing w:line="240" w:lineRule="exact"/>
              <w:ind w:firstLine="200"/>
              <w:jc w:val="right"/>
              <w:rPr>
                <w:rFonts w:ascii="ISOCPEUR" w:hAnsi="ISOCPEUR" w:cs="Arial"/>
                <w:sz w:val="20"/>
                <w:szCs w:val="20"/>
              </w:rPr>
            </w:pPr>
            <w:r w:rsidRPr="001A5D85">
              <w:rPr>
                <w:rFonts w:ascii="ISOCPEUR" w:hAnsi="ISOCPEUR" w:cs="Arial"/>
                <w:sz w:val="20"/>
                <w:szCs w:val="20"/>
              </w:rPr>
              <w:t> </w:t>
            </w:r>
          </w:p>
        </w:tc>
      </w:tr>
      <w:tr w:rsidR="001136F5" w:rsidRPr="001A5D85" w14:paraId="2278F7B8"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F9E19F"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17 04 02</w:t>
            </w:r>
          </w:p>
        </w:tc>
        <w:tc>
          <w:tcPr>
            <w:tcW w:w="7060" w:type="dxa"/>
            <w:tcBorders>
              <w:top w:val="nil"/>
              <w:left w:val="nil"/>
              <w:bottom w:val="single" w:sz="4" w:space="0" w:color="auto"/>
              <w:right w:val="single" w:sz="4" w:space="0" w:color="auto"/>
            </w:tcBorders>
            <w:shd w:val="clear" w:color="auto" w:fill="auto"/>
            <w:vAlign w:val="center"/>
            <w:hideMark/>
          </w:tcPr>
          <w:p w14:paraId="7C515FBC" w14:textId="3730DB50"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Hliník</w:t>
            </w:r>
            <w:r w:rsidR="009940B7">
              <w:rPr>
                <w:rFonts w:ascii="ISOCPEUR" w:hAnsi="ISOCPEUR" w:cs="Arial"/>
                <w:sz w:val="20"/>
                <w:szCs w:val="20"/>
              </w:rPr>
              <w:t xml:space="preserve"> – součásti kovových oken a dveří</w:t>
            </w:r>
          </w:p>
        </w:tc>
        <w:tc>
          <w:tcPr>
            <w:tcW w:w="1460" w:type="dxa"/>
            <w:tcBorders>
              <w:top w:val="nil"/>
              <w:left w:val="nil"/>
              <w:bottom w:val="single" w:sz="4" w:space="0" w:color="auto"/>
              <w:right w:val="single" w:sz="4" w:space="0" w:color="auto"/>
            </w:tcBorders>
            <w:shd w:val="clear" w:color="auto" w:fill="auto"/>
            <w:noWrap/>
            <w:vAlign w:val="bottom"/>
            <w:hideMark/>
          </w:tcPr>
          <w:p w14:paraId="58D29A5E" w14:textId="49507A21" w:rsidR="001136F5" w:rsidRPr="001A5D85" w:rsidRDefault="009940B7" w:rsidP="006433DE">
            <w:pPr>
              <w:spacing w:line="240" w:lineRule="exact"/>
              <w:ind w:firstLine="200"/>
              <w:jc w:val="right"/>
              <w:rPr>
                <w:rFonts w:ascii="ISOCPEUR" w:hAnsi="ISOCPEUR" w:cs="Arial"/>
                <w:sz w:val="20"/>
                <w:szCs w:val="20"/>
              </w:rPr>
            </w:pPr>
            <w:r>
              <w:rPr>
                <w:rFonts w:ascii="ISOCPEUR" w:hAnsi="ISOCPEUR" w:cs="Arial"/>
                <w:sz w:val="20"/>
                <w:szCs w:val="20"/>
              </w:rPr>
              <w:t>cca 0,10</w:t>
            </w:r>
          </w:p>
        </w:tc>
      </w:tr>
      <w:tr w:rsidR="001136F5" w:rsidRPr="001A5D85" w14:paraId="00F96245"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0EF8714"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17 04 05</w:t>
            </w:r>
          </w:p>
        </w:tc>
        <w:tc>
          <w:tcPr>
            <w:tcW w:w="7060" w:type="dxa"/>
            <w:tcBorders>
              <w:top w:val="nil"/>
              <w:left w:val="nil"/>
              <w:bottom w:val="single" w:sz="4" w:space="0" w:color="auto"/>
              <w:right w:val="single" w:sz="4" w:space="0" w:color="auto"/>
            </w:tcBorders>
            <w:shd w:val="clear" w:color="auto" w:fill="auto"/>
            <w:vAlign w:val="center"/>
            <w:hideMark/>
          </w:tcPr>
          <w:p w14:paraId="301DF663" w14:textId="5790A47A"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Železo a ocel</w:t>
            </w:r>
            <w:r w:rsidR="00757BE1">
              <w:rPr>
                <w:rFonts w:ascii="ISOCPEUR" w:hAnsi="ISOCPEUR" w:cs="Arial"/>
                <w:sz w:val="20"/>
                <w:szCs w:val="20"/>
              </w:rPr>
              <w:t xml:space="preserve"> – okna, dveře, klempířské prvky</w:t>
            </w:r>
          </w:p>
        </w:tc>
        <w:tc>
          <w:tcPr>
            <w:tcW w:w="1460" w:type="dxa"/>
            <w:tcBorders>
              <w:top w:val="nil"/>
              <w:left w:val="nil"/>
              <w:bottom w:val="single" w:sz="4" w:space="0" w:color="auto"/>
              <w:right w:val="single" w:sz="4" w:space="0" w:color="auto"/>
            </w:tcBorders>
            <w:shd w:val="clear" w:color="auto" w:fill="auto"/>
            <w:noWrap/>
            <w:vAlign w:val="bottom"/>
            <w:hideMark/>
          </w:tcPr>
          <w:p w14:paraId="08821201" w14:textId="714725D8" w:rsidR="001136F5" w:rsidRPr="001A5D85" w:rsidRDefault="00757BE1" w:rsidP="006433DE">
            <w:pPr>
              <w:spacing w:line="240" w:lineRule="exact"/>
              <w:ind w:firstLine="200"/>
              <w:jc w:val="right"/>
              <w:rPr>
                <w:rFonts w:ascii="ISOCPEUR" w:hAnsi="ISOCPEUR" w:cs="Arial"/>
                <w:sz w:val="20"/>
                <w:szCs w:val="20"/>
              </w:rPr>
            </w:pPr>
            <w:r>
              <w:rPr>
                <w:rFonts w:ascii="ISOCPEUR" w:hAnsi="ISOCPEUR" w:cs="Arial"/>
                <w:sz w:val="20"/>
                <w:szCs w:val="20"/>
              </w:rPr>
              <w:t>cca 4,30</w:t>
            </w:r>
          </w:p>
        </w:tc>
      </w:tr>
      <w:tr w:rsidR="001136F5" w:rsidRPr="001A5D85" w14:paraId="55287B18" w14:textId="77777777" w:rsidTr="00342383">
        <w:trPr>
          <w:trHeight w:val="525"/>
        </w:trPr>
        <w:tc>
          <w:tcPr>
            <w:tcW w:w="940" w:type="dxa"/>
            <w:tcBorders>
              <w:top w:val="single" w:sz="8" w:space="0" w:color="auto"/>
              <w:left w:val="single" w:sz="8" w:space="0" w:color="auto"/>
              <w:bottom w:val="single" w:sz="8" w:space="0" w:color="auto"/>
              <w:right w:val="single" w:sz="4" w:space="0" w:color="auto"/>
            </w:tcBorders>
            <w:shd w:val="clear" w:color="000000" w:fill="D8D8D8"/>
            <w:vAlign w:val="center"/>
            <w:hideMark/>
          </w:tcPr>
          <w:p w14:paraId="0840C180"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17 05</w:t>
            </w:r>
          </w:p>
        </w:tc>
        <w:tc>
          <w:tcPr>
            <w:tcW w:w="7060" w:type="dxa"/>
            <w:tcBorders>
              <w:top w:val="single" w:sz="8" w:space="0" w:color="auto"/>
              <w:left w:val="nil"/>
              <w:bottom w:val="single" w:sz="8" w:space="0" w:color="auto"/>
              <w:right w:val="nil"/>
            </w:tcBorders>
            <w:shd w:val="clear" w:color="000000" w:fill="D8D8D8"/>
            <w:vAlign w:val="center"/>
            <w:hideMark/>
          </w:tcPr>
          <w:p w14:paraId="374BF2B0" w14:textId="77777777" w:rsidR="001136F5" w:rsidRPr="001A5D85" w:rsidRDefault="001136F5" w:rsidP="006433DE">
            <w:pPr>
              <w:spacing w:line="240" w:lineRule="exact"/>
              <w:rPr>
                <w:rFonts w:ascii="ISOCPEUR" w:hAnsi="ISOCPEUR" w:cs="Arial"/>
                <w:b/>
                <w:bCs/>
                <w:sz w:val="20"/>
                <w:szCs w:val="20"/>
              </w:rPr>
            </w:pPr>
            <w:r w:rsidRPr="001A5D85">
              <w:rPr>
                <w:rFonts w:ascii="ISOCPEUR" w:hAnsi="ISOCPEUR" w:cs="Arial"/>
                <w:b/>
                <w:bCs/>
                <w:sz w:val="20"/>
                <w:szCs w:val="20"/>
              </w:rPr>
              <w:t>Zemina (včetně vytěžené zeminy z kontaminovaných míst), kamení a vytěžená hlušina</w:t>
            </w:r>
          </w:p>
        </w:tc>
        <w:tc>
          <w:tcPr>
            <w:tcW w:w="1460" w:type="dxa"/>
            <w:tcBorders>
              <w:top w:val="single" w:sz="8" w:space="0" w:color="auto"/>
              <w:left w:val="nil"/>
              <w:bottom w:val="single" w:sz="8" w:space="0" w:color="auto"/>
              <w:right w:val="single" w:sz="8" w:space="0" w:color="auto"/>
            </w:tcBorders>
            <w:shd w:val="clear" w:color="000000" w:fill="D8D8D8"/>
            <w:noWrap/>
            <w:vAlign w:val="bottom"/>
            <w:hideMark/>
          </w:tcPr>
          <w:p w14:paraId="77AA23B3" w14:textId="77777777" w:rsidR="001136F5" w:rsidRPr="001A5D85" w:rsidRDefault="001136F5" w:rsidP="006433DE">
            <w:pPr>
              <w:spacing w:line="240" w:lineRule="exact"/>
              <w:ind w:firstLine="200"/>
              <w:jc w:val="right"/>
              <w:rPr>
                <w:rFonts w:ascii="ISOCPEUR" w:hAnsi="ISOCPEUR" w:cs="Arial"/>
                <w:sz w:val="20"/>
                <w:szCs w:val="20"/>
              </w:rPr>
            </w:pPr>
            <w:r w:rsidRPr="001A5D85">
              <w:rPr>
                <w:rFonts w:ascii="ISOCPEUR" w:hAnsi="ISOCPEUR" w:cs="Arial"/>
                <w:sz w:val="20"/>
                <w:szCs w:val="20"/>
              </w:rPr>
              <w:t> </w:t>
            </w:r>
          </w:p>
        </w:tc>
      </w:tr>
      <w:tr w:rsidR="001136F5" w:rsidRPr="001A5D85" w14:paraId="7670D55D" w14:textId="77777777" w:rsidTr="00342383">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E714DE5"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lastRenderedPageBreak/>
              <w:t>17 05 04</w:t>
            </w:r>
          </w:p>
        </w:tc>
        <w:tc>
          <w:tcPr>
            <w:tcW w:w="7060" w:type="dxa"/>
            <w:tcBorders>
              <w:top w:val="nil"/>
              <w:left w:val="nil"/>
              <w:bottom w:val="single" w:sz="4" w:space="0" w:color="auto"/>
              <w:right w:val="single" w:sz="4" w:space="0" w:color="auto"/>
            </w:tcBorders>
            <w:shd w:val="clear" w:color="auto" w:fill="auto"/>
            <w:vAlign w:val="center"/>
            <w:hideMark/>
          </w:tcPr>
          <w:p w14:paraId="6BC61BB6" w14:textId="77777777" w:rsidR="001136F5" w:rsidRPr="001A5D85" w:rsidRDefault="001136F5" w:rsidP="006433DE">
            <w:pPr>
              <w:spacing w:line="240" w:lineRule="exact"/>
              <w:rPr>
                <w:rFonts w:ascii="ISOCPEUR" w:hAnsi="ISOCPEUR" w:cs="Arial"/>
                <w:sz w:val="20"/>
                <w:szCs w:val="20"/>
              </w:rPr>
            </w:pPr>
            <w:r w:rsidRPr="001A5D85">
              <w:rPr>
                <w:rFonts w:ascii="ISOCPEUR" w:hAnsi="ISOCPEUR" w:cs="Arial"/>
                <w:sz w:val="20"/>
                <w:szCs w:val="20"/>
              </w:rPr>
              <w:t>Zemina a kamení neuvedené pod číslem 17 05 03</w:t>
            </w:r>
          </w:p>
        </w:tc>
        <w:tc>
          <w:tcPr>
            <w:tcW w:w="1460" w:type="dxa"/>
            <w:tcBorders>
              <w:top w:val="nil"/>
              <w:left w:val="nil"/>
              <w:bottom w:val="single" w:sz="4" w:space="0" w:color="auto"/>
              <w:right w:val="single" w:sz="4" w:space="0" w:color="auto"/>
            </w:tcBorders>
            <w:shd w:val="clear" w:color="auto" w:fill="auto"/>
            <w:noWrap/>
            <w:vAlign w:val="bottom"/>
            <w:hideMark/>
          </w:tcPr>
          <w:p w14:paraId="2A2206EF" w14:textId="0A28CD85" w:rsidR="001136F5" w:rsidRPr="001A5D85" w:rsidRDefault="001500F0" w:rsidP="006433DE">
            <w:pPr>
              <w:spacing w:line="240" w:lineRule="exact"/>
              <w:ind w:firstLine="200"/>
              <w:jc w:val="right"/>
              <w:rPr>
                <w:rFonts w:ascii="ISOCPEUR" w:hAnsi="ISOCPEUR" w:cs="Arial"/>
                <w:sz w:val="20"/>
                <w:szCs w:val="20"/>
              </w:rPr>
            </w:pPr>
            <w:r>
              <w:rPr>
                <w:rFonts w:ascii="ISOCPEUR" w:hAnsi="ISOCPEUR" w:cs="Arial"/>
                <w:sz w:val="20"/>
                <w:szCs w:val="20"/>
              </w:rPr>
              <w:t>cca</w:t>
            </w:r>
            <w:r w:rsidR="001E5009">
              <w:rPr>
                <w:rFonts w:ascii="ISOCPEUR" w:hAnsi="ISOCPEUR" w:cs="Arial"/>
                <w:sz w:val="20"/>
                <w:szCs w:val="20"/>
              </w:rPr>
              <w:t xml:space="preserve"> </w:t>
            </w:r>
            <w:r>
              <w:rPr>
                <w:rFonts w:ascii="ISOCPEUR" w:hAnsi="ISOCPEUR" w:cs="Arial"/>
                <w:sz w:val="20"/>
                <w:szCs w:val="20"/>
              </w:rPr>
              <w:t>30,00</w:t>
            </w:r>
          </w:p>
        </w:tc>
      </w:tr>
    </w:tbl>
    <w:p w14:paraId="0281D7CF" w14:textId="40D6877B" w:rsidR="00084E79" w:rsidRPr="009B3D01" w:rsidRDefault="00084E79" w:rsidP="00084E79">
      <w:pPr>
        <w:pStyle w:val="Zkladntext"/>
        <w:spacing w:line="240" w:lineRule="exact"/>
        <w:rPr>
          <w:rFonts w:ascii="ISOCPEUR" w:hAnsi="ISOCPEUR"/>
          <w:iCs/>
          <w:sz w:val="22"/>
          <w:szCs w:val="22"/>
          <w:lang w:val="cs-CZ"/>
        </w:rPr>
      </w:pPr>
      <w:r w:rsidRPr="009B3D01">
        <w:rPr>
          <w:rFonts w:ascii="ISOCPEUR" w:hAnsi="ISOCPEUR"/>
          <w:iCs/>
          <w:sz w:val="22"/>
          <w:szCs w:val="22"/>
          <w:lang w:val="cs-CZ"/>
        </w:rPr>
        <w:t>Realizační firma, jakožto původce odpadů je povinen odpady zařazovat podle druhů a kategorií a shromažďovat je podle jednotlivých druhů a kategorií – např. v barevně odlišených kontejnerech. Vzniklé odpady je zhotovitel povinen převést do vlastnictví pouze oprávněné osobě, která k tomuto vyhotoví doklad o převzetí množství a druhu odpadu. Tyto doklady budou předávány vedení stavby (stavbyvedoucí) a množství a durh bude zapisován do stavebního deníku a dále archivovány.</w:t>
      </w:r>
    </w:p>
    <w:p w14:paraId="4A40CA4F" w14:textId="77777777" w:rsidR="00084E79" w:rsidRPr="009B3D01" w:rsidRDefault="00084E79" w:rsidP="00084E79">
      <w:pPr>
        <w:pStyle w:val="Zkladntext"/>
        <w:spacing w:line="240" w:lineRule="exact"/>
        <w:rPr>
          <w:rFonts w:ascii="ISOCPEUR" w:hAnsi="ISOCPEUR"/>
          <w:iCs/>
          <w:sz w:val="22"/>
          <w:szCs w:val="22"/>
          <w:lang w:val="cs-CZ"/>
        </w:rPr>
      </w:pPr>
      <w:r w:rsidRPr="009B3D01">
        <w:rPr>
          <w:rFonts w:ascii="ISOCPEUR" w:hAnsi="ISOCPEUR"/>
          <w:iCs/>
          <w:sz w:val="22"/>
          <w:szCs w:val="22"/>
          <w:lang w:val="cs-CZ"/>
        </w:rPr>
        <w:t>Stavba bude zabezpečena proti vniknutí třetích osob oplocením staveniště a důslednému uzavírání veškerých vnitřních prostor po skončení pracovní směny. Toto je nezbytné nejenom pro ochranu nových materiálů, ale také s ohledem na zabezpečení odpadů proti jejich znehodnocení nebo odcizení.</w:t>
      </w:r>
    </w:p>
    <w:p w14:paraId="5A738D65" w14:textId="77777777" w:rsidR="00084E79" w:rsidRPr="009B3D01" w:rsidRDefault="00084E79" w:rsidP="00084E79">
      <w:pPr>
        <w:pStyle w:val="Zkladntext"/>
        <w:spacing w:line="240" w:lineRule="exact"/>
        <w:rPr>
          <w:rFonts w:ascii="ISOCPEUR" w:hAnsi="ISOCPEUR"/>
          <w:i/>
          <w:iCs/>
          <w:sz w:val="22"/>
          <w:szCs w:val="22"/>
          <w:lang w:val="cs-CZ"/>
        </w:rPr>
      </w:pPr>
    </w:p>
    <w:p w14:paraId="1E043ADA" w14:textId="77777777" w:rsidR="00084E79" w:rsidRPr="009B3D01" w:rsidRDefault="00084E79" w:rsidP="00084E79">
      <w:pPr>
        <w:pStyle w:val="Zkladntext"/>
        <w:spacing w:line="240" w:lineRule="exact"/>
        <w:rPr>
          <w:rFonts w:ascii="ISOCPEUR" w:hAnsi="ISOCPEUR"/>
          <w:i/>
          <w:iCs/>
          <w:sz w:val="22"/>
          <w:szCs w:val="22"/>
        </w:rPr>
      </w:pPr>
      <w:r w:rsidRPr="009B3D01">
        <w:rPr>
          <w:rFonts w:ascii="ISOCPEUR" w:hAnsi="ISOCPEUR"/>
          <w:i/>
          <w:iCs/>
          <w:sz w:val="22"/>
          <w:szCs w:val="22"/>
        </w:rPr>
        <w:t>Betony</w:t>
      </w:r>
    </w:p>
    <w:p w14:paraId="23528AE6" w14:textId="32AD7D77" w:rsidR="00084E79" w:rsidRPr="009B3D01" w:rsidRDefault="00084E79" w:rsidP="00084E79">
      <w:pPr>
        <w:pStyle w:val="Zkladntext"/>
        <w:spacing w:line="240" w:lineRule="exact"/>
        <w:rPr>
          <w:rFonts w:ascii="ISOCPEUR" w:hAnsi="ISOCPEUR"/>
          <w:sz w:val="22"/>
          <w:szCs w:val="22"/>
          <w:lang w:val="cs-CZ"/>
        </w:rPr>
      </w:pPr>
      <w:r w:rsidRPr="009B3D01">
        <w:rPr>
          <w:rFonts w:ascii="ISOCPEUR" w:hAnsi="ISOCPEUR"/>
          <w:sz w:val="22"/>
          <w:szCs w:val="22"/>
        </w:rPr>
        <w:t>Vybourané betonové konstrukce</w:t>
      </w:r>
      <w:r w:rsidR="00932A66" w:rsidRPr="009B3D01">
        <w:rPr>
          <w:rFonts w:ascii="ISOCPEUR" w:hAnsi="ISOCPEUR"/>
          <w:sz w:val="22"/>
          <w:szCs w:val="22"/>
          <w:lang w:val="cs-CZ"/>
        </w:rPr>
        <w:t xml:space="preserve"> a prvky (dlažby, apod.)</w:t>
      </w:r>
      <w:r w:rsidRPr="009B3D01">
        <w:rPr>
          <w:rFonts w:ascii="ISOCPEUR" w:hAnsi="ISOCPEUR"/>
          <w:sz w:val="22"/>
          <w:szCs w:val="22"/>
        </w:rPr>
        <w:t xml:space="preserve"> budou nabídnuty osobě oprávněné k nakládání s odpady</w:t>
      </w:r>
      <w:r w:rsidRPr="009B3D01">
        <w:rPr>
          <w:rFonts w:ascii="ISOCPEUR" w:hAnsi="ISOCPEUR"/>
          <w:sz w:val="22"/>
          <w:szCs w:val="22"/>
          <w:lang w:val="cs-CZ"/>
        </w:rPr>
        <w:t xml:space="preserve"> - </w:t>
      </w:r>
      <w:r w:rsidRPr="009B3D01">
        <w:rPr>
          <w:rFonts w:ascii="ISOCPEUR" w:hAnsi="ISOCPEUR"/>
          <w:sz w:val="22"/>
          <w:szCs w:val="22"/>
        </w:rPr>
        <w:t xml:space="preserve"> </w:t>
      </w:r>
      <w:r w:rsidRPr="009B3D01">
        <w:rPr>
          <w:rFonts w:ascii="ISOCPEUR" w:hAnsi="ISOCPEUR"/>
          <w:sz w:val="22"/>
          <w:szCs w:val="22"/>
          <w:lang w:val="cs-CZ"/>
        </w:rPr>
        <w:t>přednostně budou odvezeny do recyklačního střediska pro následnou recyklaci.</w:t>
      </w:r>
    </w:p>
    <w:p w14:paraId="30A75AE5" w14:textId="77777777" w:rsidR="00084E79" w:rsidRPr="009B3D01" w:rsidRDefault="00084E79" w:rsidP="00084E79">
      <w:pPr>
        <w:pStyle w:val="Zkladntext"/>
        <w:spacing w:line="240" w:lineRule="exact"/>
        <w:rPr>
          <w:rFonts w:ascii="ISOCPEUR" w:hAnsi="ISOCPEUR"/>
          <w:i/>
          <w:iCs/>
          <w:sz w:val="22"/>
          <w:szCs w:val="22"/>
          <w:lang w:val="cs-CZ"/>
        </w:rPr>
      </w:pPr>
    </w:p>
    <w:p w14:paraId="1F56C5A8" w14:textId="77777777" w:rsidR="00084E79" w:rsidRPr="009B3D01" w:rsidRDefault="00084E79" w:rsidP="00084E79">
      <w:pPr>
        <w:pStyle w:val="Zkladntext"/>
        <w:spacing w:line="240" w:lineRule="exact"/>
        <w:rPr>
          <w:rFonts w:ascii="ISOCPEUR" w:hAnsi="ISOCPEUR"/>
          <w:i/>
          <w:iCs/>
          <w:sz w:val="22"/>
          <w:szCs w:val="22"/>
        </w:rPr>
      </w:pPr>
      <w:r w:rsidRPr="009B3D01">
        <w:rPr>
          <w:rFonts w:ascii="ISOCPEUR" w:hAnsi="ISOCPEUR"/>
          <w:i/>
          <w:iCs/>
          <w:sz w:val="22"/>
          <w:szCs w:val="22"/>
          <w:lang w:val="cs-CZ"/>
        </w:rPr>
        <w:t xml:space="preserve">Vytěžené materiály a </w:t>
      </w:r>
      <w:proofErr w:type="gramStart"/>
      <w:r w:rsidRPr="009B3D01">
        <w:rPr>
          <w:rFonts w:ascii="ISOCPEUR" w:hAnsi="ISOCPEUR"/>
          <w:i/>
          <w:iCs/>
          <w:sz w:val="22"/>
          <w:szCs w:val="22"/>
          <w:lang w:val="cs-CZ"/>
        </w:rPr>
        <w:t>zeminy - š</w:t>
      </w:r>
      <w:r w:rsidRPr="009B3D01">
        <w:rPr>
          <w:rFonts w:ascii="ISOCPEUR" w:hAnsi="ISOCPEUR"/>
          <w:i/>
          <w:iCs/>
          <w:sz w:val="22"/>
          <w:szCs w:val="22"/>
        </w:rPr>
        <w:t>těrky</w:t>
      </w:r>
      <w:proofErr w:type="gramEnd"/>
      <w:r w:rsidRPr="009B3D01">
        <w:rPr>
          <w:rFonts w:ascii="ISOCPEUR" w:hAnsi="ISOCPEUR"/>
          <w:i/>
          <w:iCs/>
          <w:sz w:val="22"/>
          <w:szCs w:val="22"/>
          <w:lang w:val="cs-CZ"/>
        </w:rPr>
        <w:t>, HDK a</w:t>
      </w:r>
      <w:r w:rsidRPr="009B3D01">
        <w:rPr>
          <w:rFonts w:ascii="ISOCPEUR" w:hAnsi="ISOCPEUR"/>
          <w:i/>
          <w:iCs/>
          <w:sz w:val="22"/>
          <w:szCs w:val="22"/>
        </w:rPr>
        <w:t xml:space="preserve"> přebytečný výkopek </w:t>
      </w:r>
    </w:p>
    <w:p w14:paraId="3D5DF245" w14:textId="33EF1749" w:rsidR="00084E79" w:rsidRPr="009B3D01" w:rsidRDefault="00084E79" w:rsidP="001D3EC8">
      <w:pPr>
        <w:pStyle w:val="Zkladntext"/>
        <w:spacing w:line="240" w:lineRule="exact"/>
        <w:rPr>
          <w:rFonts w:ascii="ISOCPEUR" w:hAnsi="ISOCPEUR"/>
          <w:sz w:val="22"/>
          <w:szCs w:val="22"/>
          <w:lang w:val="cs-CZ"/>
        </w:rPr>
      </w:pPr>
      <w:r w:rsidRPr="009B3D01">
        <w:rPr>
          <w:rFonts w:ascii="ISOCPEUR" w:hAnsi="ISOCPEUR"/>
          <w:sz w:val="22"/>
          <w:szCs w:val="22"/>
          <w:lang w:val="cs-CZ"/>
        </w:rPr>
        <w:t xml:space="preserve">Vytěžené zeminy </w:t>
      </w:r>
      <w:r w:rsidR="001D3EC8" w:rsidRPr="009B3D01">
        <w:rPr>
          <w:rFonts w:ascii="ISOCPEUR" w:hAnsi="ISOCPEUR"/>
          <w:sz w:val="22"/>
          <w:szCs w:val="22"/>
          <w:lang w:val="cs-CZ"/>
        </w:rPr>
        <w:t xml:space="preserve">nebudou v rámci stavby zpětně </w:t>
      </w:r>
      <w:r w:rsidR="00EA7174" w:rsidRPr="009B3D01">
        <w:rPr>
          <w:rFonts w:ascii="ISOCPEUR" w:hAnsi="ISOCPEUR"/>
          <w:sz w:val="22"/>
          <w:szCs w:val="22"/>
          <w:lang w:val="cs-CZ"/>
        </w:rPr>
        <w:t>využitelné</w:t>
      </w:r>
      <w:r w:rsidR="001D3EC8" w:rsidRPr="009B3D01">
        <w:rPr>
          <w:rFonts w:ascii="ISOCPEUR" w:hAnsi="ISOCPEUR"/>
          <w:sz w:val="22"/>
          <w:szCs w:val="22"/>
          <w:lang w:val="cs-CZ"/>
        </w:rPr>
        <w:t>,</w:t>
      </w:r>
      <w:r w:rsidRPr="009B3D01">
        <w:rPr>
          <w:rFonts w:ascii="ISOCPEUR" w:hAnsi="ISOCPEUR"/>
          <w:sz w:val="22"/>
          <w:szCs w:val="22"/>
          <w:lang w:val="cs-CZ"/>
        </w:rPr>
        <w:t xml:space="preserve"> budou nabídnuty osobě oprávněné k jejich </w:t>
      </w:r>
      <w:proofErr w:type="gramStart"/>
      <w:r w:rsidRPr="009B3D01">
        <w:rPr>
          <w:rFonts w:ascii="ISOCPEUR" w:hAnsi="ISOCPEUR"/>
          <w:sz w:val="22"/>
          <w:szCs w:val="22"/>
          <w:lang w:val="cs-CZ"/>
        </w:rPr>
        <w:t>převzetí - přednostně</w:t>
      </w:r>
      <w:proofErr w:type="gramEnd"/>
      <w:r w:rsidRPr="009B3D01">
        <w:rPr>
          <w:rFonts w:ascii="ISOCPEUR" w:hAnsi="ISOCPEUR"/>
          <w:sz w:val="22"/>
          <w:szCs w:val="22"/>
          <w:lang w:val="cs-CZ"/>
        </w:rPr>
        <w:t xml:space="preserve"> budou odvezeny do recyklačního střediska pro následnou recyklaci.</w:t>
      </w:r>
    </w:p>
    <w:p w14:paraId="58240D7E" w14:textId="77777777" w:rsidR="00084E79" w:rsidRPr="009B3D01" w:rsidRDefault="00084E79" w:rsidP="00084E79">
      <w:pPr>
        <w:pStyle w:val="Zkladntext"/>
        <w:spacing w:line="240" w:lineRule="exact"/>
        <w:rPr>
          <w:rFonts w:ascii="ISOCPEUR" w:hAnsi="ISOCPEUR"/>
          <w:i/>
          <w:iCs/>
          <w:sz w:val="22"/>
          <w:szCs w:val="22"/>
          <w:lang w:val="cs-CZ"/>
        </w:rPr>
      </w:pPr>
    </w:p>
    <w:p w14:paraId="7A267F19" w14:textId="77777777" w:rsidR="00084E79" w:rsidRPr="009B3D01" w:rsidRDefault="00084E79" w:rsidP="00084E79">
      <w:pPr>
        <w:pStyle w:val="Zkladntext"/>
        <w:spacing w:line="240" w:lineRule="exact"/>
        <w:rPr>
          <w:rFonts w:ascii="ISOCPEUR" w:hAnsi="ISOCPEUR"/>
          <w:i/>
          <w:sz w:val="22"/>
          <w:szCs w:val="22"/>
        </w:rPr>
      </w:pPr>
      <w:r w:rsidRPr="009B3D01">
        <w:rPr>
          <w:rFonts w:ascii="ISOCPEUR" w:hAnsi="ISOCPEUR"/>
          <w:i/>
          <w:sz w:val="22"/>
          <w:szCs w:val="22"/>
        </w:rPr>
        <w:t>Papírové obaly</w:t>
      </w:r>
      <w:r w:rsidRPr="009B3D01">
        <w:rPr>
          <w:rFonts w:ascii="ISOCPEUR" w:hAnsi="ISOCPEUR"/>
          <w:i/>
          <w:sz w:val="22"/>
          <w:szCs w:val="22"/>
          <w:lang w:val="cs-CZ"/>
        </w:rPr>
        <w:t xml:space="preserve">, </w:t>
      </w:r>
      <w:r w:rsidRPr="009B3D01">
        <w:rPr>
          <w:rFonts w:ascii="ISOCPEUR" w:hAnsi="ISOCPEUR"/>
          <w:i/>
          <w:sz w:val="22"/>
          <w:szCs w:val="22"/>
        </w:rPr>
        <w:t xml:space="preserve">igelitové, umělohmotné a plastové odpady, odřezky izolačních hmot, obaly od barev, ředidel a lepidel, </w:t>
      </w:r>
      <w:r w:rsidRPr="009B3D01">
        <w:rPr>
          <w:rFonts w:ascii="ISOCPEUR" w:hAnsi="ISOCPEUR"/>
          <w:i/>
          <w:sz w:val="22"/>
          <w:szCs w:val="22"/>
          <w:lang w:val="cs-CZ"/>
        </w:rPr>
        <w:t>z</w:t>
      </w:r>
      <w:proofErr w:type="spellStart"/>
      <w:r w:rsidRPr="009B3D01">
        <w:rPr>
          <w:rFonts w:ascii="ISOCPEUR" w:hAnsi="ISOCPEUR"/>
          <w:i/>
          <w:sz w:val="22"/>
          <w:szCs w:val="22"/>
        </w:rPr>
        <w:t>bytky</w:t>
      </w:r>
      <w:proofErr w:type="spellEnd"/>
      <w:r w:rsidRPr="009B3D01">
        <w:rPr>
          <w:rFonts w:ascii="ISOCPEUR" w:hAnsi="ISOCPEUR"/>
          <w:i/>
          <w:sz w:val="22"/>
          <w:szCs w:val="22"/>
        </w:rPr>
        <w:t xml:space="preserve"> řeziva</w:t>
      </w:r>
      <w:r w:rsidRPr="009B3D01">
        <w:rPr>
          <w:rFonts w:ascii="ISOCPEUR" w:hAnsi="ISOCPEUR"/>
          <w:i/>
          <w:sz w:val="22"/>
          <w:szCs w:val="22"/>
          <w:lang w:val="cs-CZ"/>
        </w:rPr>
        <w:t xml:space="preserve">, </w:t>
      </w:r>
      <w:r w:rsidRPr="009B3D01">
        <w:rPr>
          <w:rFonts w:ascii="ISOCPEUR" w:hAnsi="ISOCPEUR" w:cs="Arial"/>
          <w:i/>
          <w:sz w:val="22"/>
          <w:szCs w:val="22"/>
          <w:lang w:val="cs-CZ"/>
        </w:rPr>
        <w:t>p</w:t>
      </w:r>
      <w:proofErr w:type="spellStart"/>
      <w:r w:rsidRPr="009B3D01">
        <w:rPr>
          <w:rFonts w:ascii="ISOCPEUR" w:hAnsi="ISOCPEUR" w:cs="Arial"/>
          <w:i/>
          <w:sz w:val="22"/>
          <w:szCs w:val="22"/>
        </w:rPr>
        <w:t>apírový</w:t>
      </w:r>
      <w:proofErr w:type="spellEnd"/>
      <w:r w:rsidRPr="009B3D01">
        <w:rPr>
          <w:rFonts w:ascii="ISOCPEUR" w:hAnsi="ISOCPEUR" w:cs="Arial"/>
          <w:i/>
          <w:sz w:val="22"/>
          <w:szCs w:val="22"/>
        </w:rPr>
        <w:t xml:space="preserve"> odpad (obaly, kartony, papírové pytle)</w:t>
      </w:r>
      <w:r w:rsidRPr="009B3D01">
        <w:rPr>
          <w:rFonts w:ascii="ISOCPEUR" w:hAnsi="ISOCPEUR" w:cs="Arial"/>
          <w:i/>
          <w:sz w:val="22"/>
          <w:szCs w:val="22"/>
          <w:lang w:val="cs-CZ"/>
        </w:rPr>
        <w:t xml:space="preserve"> a  </w:t>
      </w:r>
      <w:r w:rsidRPr="009B3D01">
        <w:rPr>
          <w:rFonts w:ascii="ISOCPEUR" w:hAnsi="ISOCPEUR"/>
          <w:i/>
          <w:sz w:val="22"/>
          <w:szCs w:val="22"/>
          <w:lang w:val="cs-CZ"/>
        </w:rPr>
        <w:t>k</w:t>
      </w:r>
      <w:proofErr w:type="spellStart"/>
      <w:r w:rsidRPr="009B3D01">
        <w:rPr>
          <w:rFonts w:ascii="ISOCPEUR" w:hAnsi="ISOCPEUR"/>
          <w:i/>
          <w:sz w:val="22"/>
          <w:szCs w:val="22"/>
        </w:rPr>
        <w:t>ovové</w:t>
      </w:r>
      <w:proofErr w:type="spellEnd"/>
      <w:r w:rsidRPr="009B3D01">
        <w:rPr>
          <w:rFonts w:ascii="ISOCPEUR" w:hAnsi="ISOCPEUR"/>
          <w:i/>
          <w:sz w:val="22"/>
          <w:szCs w:val="22"/>
        </w:rPr>
        <w:t xml:space="preserve"> odpady</w:t>
      </w:r>
    </w:p>
    <w:p w14:paraId="31E6EA9A" w14:textId="77777777" w:rsidR="00084E79" w:rsidRPr="009B3D01" w:rsidRDefault="00084E79" w:rsidP="00084E79">
      <w:pPr>
        <w:spacing w:line="240" w:lineRule="exact"/>
        <w:jc w:val="both"/>
        <w:rPr>
          <w:rFonts w:ascii="ISOCPEUR" w:hAnsi="ISOCPEUR" w:cs="Arial"/>
          <w:sz w:val="22"/>
          <w:szCs w:val="22"/>
        </w:rPr>
      </w:pPr>
      <w:r w:rsidRPr="009B3D01">
        <w:rPr>
          <w:rFonts w:ascii="ISOCPEUR" w:hAnsi="ISOCPEUR" w:cs="Arial"/>
          <w:sz w:val="22"/>
          <w:szCs w:val="22"/>
        </w:rPr>
        <w:t>Tyto odpady budou roztříděny do samostatných uzavíratelných nádob, které budou průběžně přednostně odváženy do recyklačního střediska či sběrny druhotných surovin. V žádném případě nesmí být tyto odpady zahrabávány do země či spalovány na staveništi a v jeho okolí.</w:t>
      </w:r>
    </w:p>
    <w:p w14:paraId="02C2EDFD" w14:textId="77777777" w:rsidR="00084E79" w:rsidRPr="009B3D01" w:rsidRDefault="00084E79" w:rsidP="00084E79">
      <w:pPr>
        <w:spacing w:line="240" w:lineRule="exact"/>
        <w:jc w:val="both"/>
        <w:rPr>
          <w:rFonts w:ascii="ISOCPEUR" w:hAnsi="ISOCPEUR" w:cs="Arial"/>
          <w:sz w:val="22"/>
          <w:szCs w:val="22"/>
        </w:rPr>
      </w:pPr>
      <w:r w:rsidRPr="009B3D01">
        <w:rPr>
          <w:rFonts w:ascii="ISOCPEUR" w:hAnsi="ISOCPEUR" w:cs="Arial"/>
          <w:sz w:val="22"/>
          <w:szCs w:val="22"/>
        </w:rPr>
        <w:t xml:space="preserve">Jednotlivé odpadní hmoty musí být dle výše uvedeného ukládány do skladových kontejnerů a tyto umísťovány tak, aby nenarušovaly životní prostředí a vzhled okolí stavby. </w:t>
      </w:r>
    </w:p>
    <w:p w14:paraId="0B30C6CC" w14:textId="77777777" w:rsidR="00084E79" w:rsidRPr="009B3D01" w:rsidRDefault="00084E79" w:rsidP="00084E79">
      <w:pPr>
        <w:spacing w:line="240" w:lineRule="exact"/>
        <w:jc w:val="both"/>
        <w:rPr>
          <w:rFonts w:ascii="ISOCPEUR" w:hAnsi="ISOCPEUR" w:cs="Arial"/>
          <w:sz w:val="22"/>
          <w:szCs w:val="22"/>
        </w:rPr>
      </w:pPr>
    </w:p>
    <w:p w14:paraId="69474951" w14:textId="77777777" w:rsidR="00084E79" w:rsidRPr="009B3D01" w:rsidRDefault="00084E79" w:rsidP="00084E79">
      <w:pPr>
        <w:spacing w:line="240" w:lineRule="exact"/>
        <w:jc w:val="both"/>
        <w:rPr>
          <w:rFonts w:ascii="ISOCPEUR" w:hAnsi="ISOCPEUR" w:cs="Arial"/>
          <w:i/>
          <w:sz w:val="22"/>
          <w:szCs w:val="22"/>
        </w:rPr>
      </w:pPr>
      <w:r w:rsidRPr="009B3D01">
        <w:rPr>
          <w:rFonts w:ascii="ISOCPEUR" w:hAnsi="ISOCPEUR" w:cs="Arial"/>
          <w:i/>
          <w:sz w:val="22"/>
          <w:szCs w:val="22"/>
        </w:rPr>
        <w:t>Vybourané dřevo a materiály na bázi dřeva</w:t>
      </w:r>
    </w:p>
    <w:p w14:paraId="6ED484A7" w14:textId="47FDC5F2" w:rsidR="00084E79" w:rsidRPr="009B3D01" w:rsidRDefault="00084E79" w:rsidP="00084E79">
      <w:pPr>
        <w:spacing w:line="240" w:lineRule="exact"/>
        <w:jc w:val="both"/>
        <w:rPr>
          <w:rFonts w:ascii="ISOCPEUR" w:hAnsi="ISOCPEUR" w:cs="Arial"/>
          <w:sz w:val="22"/>
          <w:szCs w:val="22"/>
        </w:rPr>
      </w:pPr>
      <w:r w:rsidRPr="009B3D01">
        <w:rPr>
          <w:rFonts w:ascii="ISOCPEUR" w:hAnsi="ISOCPEUR" w:cs="Arial"/>
          <w:sz w:val="22"/>
          <w:szCs w:val="22"/>
        </w:rPr>
        <w:t xml:space="preserve">Dřevo, které nebude užito zpětně ve stavbě a další materiály na bázi dřeva (dřevotřískové </w:t>
      </w:r>
      <w:proofErr w:type="gramStart"/>
      <w:r w:rsidRPr="009B3D01">
        <w:rPr>
          <w:rFonts w:ascii="ISOCPEUR" w:hAnsi="ISOCPEUR" w:cs="Arial"/>
          <w:sz w:val="22"/>
          <w:szCs w:val="22"/>
        </w:rPr>
        <w:t>desky,</w:t>
      </w:r>
      <w:proofErr w:type="gramEnd"/>
      <w:r w:rsidRPr="009B3D01">
        <w:rPr>
          <w:rFonts w:ascii="ISOCPEUR" w:hAnsi="ISOCPEUR" w:cs="Arial"/>
          <w:sz w:val="22"/>
          <w:szCs w:val="22"/>
        </w:rPr>
        <w:t xml:space="preserve"> apod.) budou předány do recyklačního střediska.</w:t>
      </w:r>
    </w:p>
    <w:p w14:paraId="6D9FB977" w14:textId="239B014B" w:rsidR="00365F8D" w:rsidRPr="009B3D01" w:rsidRDefault="00365F8D" w:rsidP="00084E79">
      <w:pPr>
        <w:spacing w:line="240" w:lineRule="exact"/>
        <w:jc w:val="both"/>
        <w:rPr>
          <w:rFonts w:ascii="ISOCPEUR" w:hAnsi="ISOCPEUR" w:cs="Arial"/>
          <w:sz w:val="22"/>
          <w:szCs w:val="22"/>
        </w:rPr>
      </w:pPr>
    </w:p>
    <w:p w14:paraId="27891A3D" w14:textId="59532D04" w:rsidR="00365F8D" w:rsidRPr="009B3D01" w:rsidRDefault="00365F8D" w:rsidP="00365F8D">
      <w:pPr>
        <w:spacing w:line="240" w:lineRule="exact"/>
        <w:jc w:val="both"/>
        <w:rPr>
          <w:rFonts w:ascii="ISOCPEUR" w:hAnsi="ISOCPEUR" w:cs="Arial"/>
          <w:i/>
          <w:sz w:val="22"/>
          <w:szCs w:val="22"/>
        </w:rPr>
      </w:pPr>
      <w:r w:rsidRPr="009B3D01">
        <w:rPr>
          <w:rFonts w:ascii="ISOCPEUR" w:hAnsi="ISOCPEUR" w:cs="Arial"/>
          <w:i/>
          <w:sz w:val="22"/>
          <w:szCs w:val="22"/>
        </w:rPr>
        <w:t>Materiály ze skla</w:t>
      </w:r>
    </w:p>
    <w:p w14:paraId="0C8D65DA" w14:textId="2AF3305B" w:rsidR="00365F8D" w:rsidRPr="009B3D01" w:rsidRDefault="00347E50" w:rsidP="00365F8D">
      <w:pPr>
        <w:spacing w:line="240" w:lineRule="exact"/>
        <w:jc w:val="both"/>
        <w:rPr>
          <w:rFonts w:ascii="ISOCPEUR" w:hAnsi="ISOCPEUR" w:cs="Arial"/>
          <w:sz w:val="22"/>
          <w:szCs w:val="22"/>
        </w:rPr>
      </w:pPr>
      <w:r w:rsidRPr="009B3D01">
        <w:rPr>
          <w:rFonts w:ascii="ISOCPEUR" w:hAnsi="ISOCPEUR" w:cs="Arial"/>
          <w:sz w:val="22"/>
          <w:szCs w:val="22"/>
        </w:rPr>
        <w:t>Skleněné výplně oken a dveří budou z jednotlivých prvků demontovány</w:t>
      </w:r>
      <w:r w:rsidR="007136CD" w:rsidRPr="009B3D01">
        <w:rPr>
          <w:rFonts w:ascii="ISOCPEUR" w:hAnsi="ISOCPEUR" w:cs="Arial"/>
          <w:sz w:val="22"/>
          <w:szCs w:val="22"/>
        </w:rPr>
        <w:t xml:space="preserve"> a uloženy do </w:t>
      </w:r>
      <w:r w:rsidR="004030FF" w:rsidRPr="009B3D01">
        <w:rPr>
          <w:rFonts w:ascii="ISOCPEUR" w:hAnsi="ISOCPEUR" w:cs="Arial"/>
          <w:sz w:val="22"/>
          <w:szCs w:val="22"/>
        </w:rPr>
        <w:t>kontejnerů</w:t>
      </w:r>
      <w:r w:rsidRPr="009B3D01">
        <w:rPr>
          <w:rFonts w:ascii="ISOCPEUR" w:hAnsi="ISOCPEUR" w:cs="Arial"/>
          <w:sz w:val="22"/>
          <w:szCs w:val="22"/>
        </w:rPr>
        <w:t xml:space="preserve"> a </w:t>
      </w:r>
      <w:r w:rsidR="00932A66" w:rsidRPr="009B3D01">
        <w:rPr>
          <w:rFonts w:ascii="ISOCPEUR" w:hAnsi="ISOCPEUR" w:cs="Arial"/>
          <w:sz w:val="22"/>
          <w:szCs w:val="22"/>
        </w:rPr>
        <w:t>předány k recyklaci oprávněné osobě.</w:t>
      </w:r>
    </w:p>
    <w:p w14:paraId="69F1DC39" w14:textId="77777777" w:rsidR="00084E79" w:rsidRPr="009B3D01" w:rsidRDefault="00084E79" w:rsidP="00084E79">
      <w:pPr>
        <w:spacing w:line="240" w:lineRule="exact"/>
        <w:jc w:val="both"/>
        <w:rPr>
          <w:rFonts w:ascii="ISOCPEUR" w:hAnsi="ISOCPEUR" w:cs="Arial"/>
          <w:sz w:val="22"/>
          <w:szCs w:val="22"/>
        </w:rPr>
      </w:pPr>
    </w:p>
    <w:p w14:paraId="7E9A63B9" w14:textId="16592FC7" w:rsidR="00084E79" w:rsidRDefault="00084E79" w:rsidP="00084E79">
      <w:pPr>
        <w:spacing w:line="240" w:lineRule="exact"/>
        <w:jc w:val="both"/>
        <w:rPr>
          <w:rFonts w:ascii="ISOCPEUR" w:hAnsi="ISOCPEUR" w:cs="Arial"/>
          <w:sz w:val="22"/>
          <w:szCs w:val="22"/>
        </w:rPr>
      </w:pPr>
      <w:r w:rsidRPr="009B3D01">
        <w:rPr>
          <w:rFonts w:ascii="ISOCPEUR" w:hAnsi="ISOCPEUR" w:cs="Arial"/>
          <w:sz w:val="22"/>
          <w:szCs w:val="22"/>
        </w:rPr>
        <w:t>Skládky odpadů:</w:t>
      </w:r>
    </w:p>
    <w:p w14:paraId="768AA581" w14:textId="73C4E063" w:rsidR="009B3D01" w:rsidRDefault="009B3D01" w:rsidP="00084E79">
      <w:pPr>
        <w:spacing w:line="240" w:lineRule="exact"/>
        <w:jc w:val="both"/>
        <w:rPr>
          <w:rFonts w:ascii="ISOCPEUR" w:hAnsi="ISOCPEUR" w:cs="Arial"/>
          <w:sz w:val="22"/>
          <w:szCs w:val="22"/>
        </w:rPr>
      </w:pPr>
      <w:r>
        <w:rPr>
          <w:rFonts w:ascii="ISOCPEUR" w:hAnsi="ISOCPEUR" w:cs="Arial"/>
          <w:sz w:val="22"/>
          <w:szCs w:val="22"/>
        </w:rPr>
        <w:t>FCC Česká republika, s.r.o. – skládka, Březová, 35601</w:t>
      </w:r>
      <w:r w:rsidR="00F72375">
        <w:rPr>
          <w:rFonts w:ascii="ISOCPEUR" w:hAnsi="ISOCPEUR" w:cs="Arial"/>
          <w:sz w:val="22"/>
          <w:szCs w:val="22"/>
        </w:rPr>
        <w:t xml:space="preserve"> – možnost uložení nebezpečných odpadů</w:t>
      </w:r>
    </w:p>
    <w:p w14:paraId="62E1199E" w14:textId="51A66EBC" w:rsidR="001740BF" w:rsidRPr="009B3D01" w:rsidRDefault="001740BF" w:rsidP="00084E79">
      <w:pPr>
        <w:spacing w:line="240" w:lineRule="exact"/>
        <w:jc w:val="both"/>
        <w:rPr>
          <w:rFonts w:ascii="ISOCPEUR" w:hAnsi="ISOCPEUR" w:cs="Arial"/>
          <w:sz w:val="22"/>
          <w:szCs w:val="22"/>
        </w:rPr>
      </w:pPr>
      <w:r>
        <w:rPr>
          <w:rFonts w:ascii="ISOCPEUR" w:hAnsi="ISOCPEUR" w:cs="Arial"/>
          <w:sz w:val="22"/>
          <w:szCs w:val="22"/>
        </w:rPr>
        <w:t>Skládka Chocovice s.r.o. – nejbližší skládka</w:t>
      </w:r>
    </w:p>
    <w:p w14:paraId="45530AF5" w14:textId="18FEDF80" w:rsidR="00084E79" w:rsidRPr="009B3D01" w:rsidRDefault="00084E79" w:rsidP="00084E79">
      <w:pPr>
        <w:spacing w:line="240" w:lineRule="exact"/>
        <w:rPr>
          <w:rFonts w:ascii="ISOCPEUR" w:hAnsi="ISOCPEUR"/>
          <w:sz w:val="22"/>
          <w:szCs w:val="22"/>
          <w:lang w:eastAsia="en-US"/>
        </w:rPr>
      </w:pPr>
      <w:proofErr w:type="gramStart"/>
      <w:r w:rsidRPr="009B3D01">
        <w:rPr>
          <w:rFonts w:ascii="ISOCPEUR" w:hAnsi="ISOCPEUR"/>
          <w:sz w:val="22"/>
          <w:szCs w:val="22"/>
          <w:shd w:val="clear" w:color="auto" w:fill="F5F5F5"/>
          <w:lang w:eastAsia="en-US"/>
        </w:rPr>
        <w:t>SUAS - skládková</w:t>
      </w:r>
      <w:proofErr w:type="gramEnd"/>
      <w:r w:rsidRPr="009B3D01">
        <w:rPr>
          <w:rFonts w:ascii="ISOCPEUR" w:hAnsi="ISOCPEUR"/>
          <w:sz w:val="22"/>
          <w:szCs w:val="22"/>
          <w:shd w:val="clear" w:color="auto" w:fill="F5F5F5"/>
          <w:lang w:eastAsia="en-US"/>
        </w:rPr>
        <w:t>, s.r.o.</w:t>
      </w:r>
      <w:r w:rsidRPr="009B3D01">
        <w:rPr>
          <w:rFonts w:ascii="ISOCPEUR" w:hAnsi="ISOCPEUR"/>
          <w:sz w:val="22"/>
          <w:szCs w:val="22"/>
          <w:lang w:eastAsia="en-US"/>
        </w:rPr>
        <w:t xml:space="preserve"> - </w:t>
      </w:r>
      <w:r w:rsidRPr="009B3D01">
        <w:rPr>
          <w:rFonts w:ascii="ISOCPEUR" w:hAnsi="ISOCPEUR"/>
          <w:sz w:val="22"/>
          <w:szCs w:val="22"/>
          <w:shd w:val="clear" w:color="auto" w:fill="F5F5F5"/>
          <w:lang w:eastAsia="en-US"/>
        </w:rPr>
        <w:t>Skládka, Vintířov, 35735</w:t>
      </w:r>
    </w:p>
    <w:p w14:paraId="1DD821FD" w14:textId="77777777" w:rsidR="00084E79" w:rsidRPr="009B3D01" w:rsidRDefault="00084E79" w:rsidP="00084E79">
      <w:pPr>
        <w:spacing w:line="240" w:lineRule="exact"/>
        <w:rPr>
          <w:rFonts w:ascii="ISOCPEUR" w:hAnsi="ISOCPEUR"/>
          <w:sz w:val="22"/>
          <w:szCs w:val="22"/>
          <w:shd w:val="clear" w:color="auto" w:fill="FFFFFF"/>
          <w:lang w:eastAsia="en-US"/>
        </w:rPr>
      </w:pPr>
      <w:r w:rsidRPr="009B3D01">
        <w:rPr>
          <w:rFonts w:ascii="ISOCPEUR" w:hAnsi="ISOCPEUR"/>
          <w:sz w:val="22"/>
          <w:szCs w:val="22"/>
          <w:shd w:val="clear" w:color="auto" w:fill="FFFFFF"/>
          <w:lang w:eastAsia="en-US"/>
        </w:rPr>
        <w:t xml:space="preserve">AVE CZ odpadové hospodářství s.r.o. - skládka </w:t>
      </w:r>
      <w:proofErr w:type="spellStart"/>
      <w:r w:rsidRPr="009B3D01">
        <w:rPr>
          <w:rFonts w:ascii="ISOCPEUR" w:hAnsi="ISOCPEUR"/>
          <w:sz w:val="22"/>
          <w:szCs w:val="22"/>
          <w:shd w:val="clear" w:color="auto" w:fill="FFFFFF"/>
          <w:lang w:eastAsia="en-US"/>
        </w:rPr>
        <w:t>Činov</w:t>
      </w:r>
      <w:proofErr w:type="spellEnd"/>
      <w:r w:rsidRPr="009B3D01">
        <w:rPr>
          <w:rFonts w:ascii="ISOCPEUR" w:hAnsi="ISOCPEUR"/>
          <w:sz w:val="22"/>
          <w:szCs w:val="22"/>
          <w:shd w:val="clear" w:color="auto" w:fill="FFFFFF"/>
          <w:lang w:eastAsia="en-US"/>
        </w:rPr>
        <w:t>, Doupovské Hradiště, 43201</w:t>
      </w:r>
    </w:p>
    <w:p w14:paraId="079C973E" w14:textId="77777777" w:rsidR="00084E79" w:rsidRPr="009B3D01" w:rsidRDefault="00084E79" w:rsidP="00084E79">
      <w:pPr>
        <w:spacing w:line="240" w:lineRule="exact"/>
        <w:rPr>
          <w:rFonts w:ascii="ISOCPEUR" w:hAnsi="ISOCPEUR"/>
          <w:sz w:val="22"/>
          <w:szCs w:val="22"/>
          <w:shd w:val="clear" w:color="auto" w:fill="FFFFFF"/>
          <w:lang w:eastAsia="en-US"/>
        </w:rPr>
      </w:pPr>
    </w:p>
    <w:p w14:paraId="1D62DF12" w14:textId="77777777" w:rsidR="00084E79" w:rsidRPr="009B3D01" w:rsidRDefault="00084E79" w:rsidP="00084E79">
      <w:pPr>
        <w:spacing w:line="240" w:lineRule="exact"/>
        <w:rPr>
          <w:rFonts w:ascii="ISOCPEUR" w:hAnsi="ISOCPEUR"/>
          <w:sz w:val="22"/>
          <w:szCs w:val="22"/>
          <w:shd w:val="clear" w:color="auto" w:fill="FFFFFF"/>
          <w:lang w:eastAsia="en-US"/>
        </w:rPr>
      </w:pPr>
      <w:r w:rsidRPr="009B3D01">
        <w:rPr>
          <w:rFonts w:ascii="ISOCPEUR" w:hAnsi="ISOCPEUR"/>
          <w:sz w:val="22"/>
          <w:szCs w:val="22"/>
          <w:shd w:val="clear" w:color="auto" w:fill="FFFFFF"/>
          <w:lang w:eastAsia="en-US"/>
        </w:rPr>
        <w:t>Třídírny odpadů:</w:t>
      </w:r>
    </w:p>
    <w:p w14:paraId="75147C32" w14:textId="77777777" w:rsidR="00084E79" w:rsidRPr="009B3D01" w:rsidRDefault="00084E79" w:rsidP="00084E79">
      <w:pPr>
        <w:spacing w:line="240" w:lineRule="exact"/>
        <w:rPr>
          <w:rFonts w:ascii="ISOCPEUR" w:hAnsi="ISOCPEUR"/>
          <w:sz w:val="22"/>
          <w:szCs w:val="22"/>
          <w:lang w:eastAsia="en-US"/>
        </w:rPr>
      </w:pPr>
      <w:r w:rsidRPr="009B3D01">
        <w:rPr>
          <w:rFonts w:ascii="ISOCPEUR" w:hAnsi="ISOCPEUR"/>
          <w:sz w:val="22"/>
          <w:szCs w:val="22"/>
          <w:shd w:val="clear" w:color="auto" w:fill="FFFFFF"/>
          <w:lang w:eastAsia="en-US"/>
        </w:rPr>
        <w:t xml:space="preserve">PH </w:t>
      </w:r>
      <w:proofErr w:type="gramStart"/>
      <w:r w:rsidRPr="009B3D01">
        <w:rPr>
          <w:rFonts w:ascii="ISOCPEUR" w:hAnsi="ISOCPEUR"/>
          <w:sz w:val="22"/>
          <w:szCs w:val="22"/>
          <w:shd w:val="clear" w:color="auto" w:fill="FFFFFF"/>
          <w:lang w:eastAsia="en-US"/>
        </w:rPr>
        <w:t>KOVO - RECYCLING</w:t>
      </w:r>
      <w:proofErr w:type="gramEnd"/>
      <w:r w:rsidRPr="009B3D01">
        <w:rPr>
          <w:rFonts w:ascii="ISOCPEUR" w:hAnsi="ISOCPEUR"/>
          <w:sz w:val="22"/>
          <w:szCs w:val="22"/>
          <w:shd w:val="clear" w:color="auto" w:fill="FFFFFF"/>
          <w:lang w:eastAsia="en-US"/>
        </w:rPr>
        <w:t xml:space="preserve"> CHEB, s.r.o. - Karlova 2472/44, Cheb, 35002</w:t>
      </w:r>
    </w:p>
    <w:p w14:paraId="2DED6F05" w14:textId="77777777" w:rsidR="00084E79" w:rsidRPr="009B3D01" w:rsidRDefault="00084E79" w:rsidP="00084E79">
      <w:pPr>
        <w:spacing w:line="240" w:lineRule="exact"/>
        <w:rPr>
          <w:rFonts w:ascii="ISOCPEUR" w:hAnsi="ISOCPEUR"/>
          <w:sz w:val="22"/>
          <w:szCs w:val="22"/>
          <w:lang w:eastAsia="en-US"/>
        </w:rPr>
      </w:pPr>
      <w:r w:rsidRPr="009B3D01">
        <w:rPr>
          <w:rFonts w:ascii="ISOCPEUR" w:hAnsi="ISOCPEUR"/>
          <w:sz w:val="22"/>
          <w:szCs w:val="22"/>
          <w:shd w:val="clear" w:color="auto" w:fill="FFFFFF"/>
          <w:lang w:eastAsia="en-US"/>
        </w:rPr>
        <w:t xml:space="preserve">R E S U R spol. s r.o. - </w:t>
      </w:r>
      <w:proofErr w:type="spellStart"/>
      <w:r w:rsidRPr="009B3D01">
        <w:rPr>
          <w:rFonts w:ascii="ISOCPEUR" w:hAnsi="ISOCPEUR"/>
          <w:sz w:val="22"/>
          <w:szCs w:val="22"/>
          <w:shd w:val="clear" w:color="auto" w:fill="FFFFFF"/>
          <w:lang w:eastAsia="en-US"/>
        </w:rPr>
        <w:t>Tršnická</w:t>
      </w:r>
      <w:proofErr w:type="spellEnd"/>
      <w:r w:rsidRPr="009B3D01">
        <w:rPr>
          <w:rFonts w:ascii="ISOCPEUR" w:hAnsi="ISOCPEUR"/>
          <w:sz w:val="22"/>
          <w:szCs w:val="22"/>
          <w:shd w:val="clear" w:color="auto" w:fill="FFFFFF"/>
          <w:lang w:eastAsia="en-US"/>
        </w:rPr>
        <w:t xml:space="preserve"> 2090, Cheb, 35002</w:t>
      </w:r>
    </w:p>
    <w:p w14:paraId="08C8D92E" w14:textId="77777777" w:rsidR="00084E79" w:rsidRPr="00C73379" w:rsidRDefault="00084E79" w:rsidP="00084E79">
      <w:pPr>
        <w:spacing w:line="240" w:lineRule="exact"/>
        <w:rPr>
          <w:rFonts w:ascii="ISOCPEUR" w:hAnsi="ISOCPEUR"/>
          <w:sz w:val="22"/>
          <w:szCs w:val="22"/>
          <w:lang w:eastAsia="en-US"/>
        </w:rPr>
      </w:pPr>
      <w:r w:rsidRPr="009B3D01">
        <w:rPr>
          <w:rFonts w:ascii="ISOCPEUR" w:hAnsi="ISOCPEUR"/>
          <w:sz w:val="22"/>
          <w:szCs w:val="22"/>
          <w:shd w:val="clear" w:color="auto" w:fill="FFFFFF"/>
          <w:lang w:eastAsia="en-US"/>
        </w:rPr>
        <w:t>PRAGOMETAL MORAVIA s.r.o. - Dělnická, Sokolov, 35601</w:t>
      </w:r>
    </w:p>
    <w:p w14:paraId="35CC33A3" w14:textId="77777777" w:rsidR="001136F5" w:rsidRPr="001A5D85" w:rsidRDefault="001136F5" w:rsidP="006433DE">
      <w:pPr>
        <w:pStyle w:val="Odstavecseseznamem"/>
        <w:autoSpaceDE w:val="0"/>
        <w:autoSpaceDN w:val="0"/>
        <w:adjustRightInd w:val="0"/>
        <w:spacing w:after="0" w:line="240" w:lineRule="exact"/>
        <w:ind w:left="0"/>
        <w:jc w:val="both"/>
        <w:rPr>
          <w:rFonts w:ascii="ISOCPEUR" w:hAnsi="ISOCPEUR" w:cs="NimbusSansL-Regu"/>
        </w:rPr>
      </w:pPr>
    </w:p>
    <w:p w14:paraId="75E5BCE4" w14:textId="77777777" w:rsidR="002263EE"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bilance zemních prací, požadav</w:t>
      </w:r>
      <w:r w:rsidR="002263EE" w:rsidRPr="001A5D85">
        <w:rPr>
          <w:rFonts w:ascii="ISOCPEUR" w:hAnsi="ISOCPEUR" w:cs="NimbusSansL-Regu"/>
          <w:i/>
        </w:rPr>
        <w:t xml:space="preserve">ky na přísun nebo </w:t>
      </w:r>
      <w:proofErr w:type="spellStart"/>
      <w:r w:rsidR="002263EE" w:rsidRPr="001A5D85">
        <w:rPr>
          <w:rFonts w:ascii="ISOCPEUR" w:hAnsi="ISOCPEUR" w:cs="NimbusSansL-Regu"/>
          <w:i/>
        </w:rPr>
        <w:t>deponie</w:t>
      </w:r>
      <w:proofErr w:type="spellEnd"/>
      <w:r w:rsidR="002263EE" w:rsidRPr="001A5D85">
        <w:rPr>
          <w:rFonts w:ascii="ISOCPEUR" w:hAnsi="ISOCPEUR" w:cs="NimbusSansL-Regu"/>
          <w:i/>
        </w:rPr>
        <w:t xml:space="preserve"> zemin</w:t>
      </w:r>
    </w:p>
    <w:p w14:paraId="098C7E61" w14:textId="19A7863F" w:rsidR="007A24D2" w:rsidRPr="001A5D85" w:rsidRDefault="007A24D2"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S ornicí nebude </w:t>
      </w:r>
      <w:r w:rsidR="001C5703" w:rsidRPr="001A5D85">
        <w:rPr>
          <w:rFonts w:ascii="ISOCPEUR" w:hAnsi="ISOCPEUR" w:cs="NimbusSansL-Regu"/>
        </w:rPr>
        <w:t>nakládáno</w:t>
      </w:r>
      <w:r w:rsidRPr="001A5D85">
        <w:rPr>
          <w:rFonts w:ascii="ISOCPEUR" w:hAnsi="ISOCPEUR" w:cs="NimbusSansL-Regu"/>
        </w:rPr>
        <w:t>.</w:t>
      </w:r>
    </w:p>
    <w:p w14:paraId="6DD8F2FA" w14:textId="6D7FA3A1" w:rsidR="002263EE" w:rsidRPr="001A5D85" w:rsidRDefault="007A24D2"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Výkop pro realizaci </w:t>
      </w:r>
      <w:r w:rsidR="001C5703" w:rsidRPr="001A5D85">
        <w:rPr>
          <w:rFonts w:ascii="ISOCPEUR" w:hAnsi="ISOCPEUR" w:cs="NimbusSansL-Regu"/>
        </w:rPr>
        <w:t>zateplení</w:t>
      </w:r>
      <w:r w:rsidR="009D1C4F" w:rsidRPr="001A5D85">
        <w:rPr>
          <w:rFonts w:ascii="ISOCPEUR" w:hAnsi="ISOCPEUR" w:cs="NimbusSansL-Regu"/>
        </w:rPr>
        <w:t xml:space="preserve"> objektu pod terénem a následné provedení okapového chodníku</w:t>
      </w:r>
      <w:r w:rsidRPr="001A5D85">
        <w:rPr>
          <w:rFonts w:ascii="ISOCPEUR" w:hAnsi="ISOCPEUR" w:cs="NimbusSansL-Regu"/>
        </w:rPr>
        <w:t xml:space="preserve"> bude v</w:t>
      </w:r>
      <w:r w:rsidR="009D1C4F" w:rsidRPr="001A5D85">
        <w:rPr>
          <w:rFonts w:ascii="ISOCPEUR" w:hAnsi="ISOCPEUR" w:cs="NimbusSansL-Regu"/>
        </w:rPr>
        <w:t> </w:t>
      </w:r>
      <w:r w:rsidRPr="001A5D85">
        <w:rPr>
          <w:rFonts w:ascii="ISOCPEUR" w:hAnsi="ISOCPEUR" w:cs="NimbusSansL-Regu"/>
        </w:rPr>
        <w:t>objemu</w:t>
      </w:r>
      <w:r w:rsidR="009D1C4F" w:rsidRPr="001A5D85">
        <w:rPr>
          <w:rFonts w:ascii="ISOCPEUR" w:hAnsi="ISOCPEUR" w:cs="NimbusSansL-Regu"/>
        </w:rPr>
        <w:t xml:space="preserve"> cca</w:t>
      </w:r>
      <w:r w:rsidRPr="001A5D85">
        <w:rPr>
          <w:rFonts w:ascii="ISOCPEUR" w:hAnsi="ISOCPEUR" w:cs="NimbusSansL-Regu"/>
        </w:rPr>
        <w:t xml:space="preserve"> </w:t>
      </w:r>
      <w:r w:rsidR="00556E43">
        <w:rPr>
          <w:rFonts w:ascii="ISOCPEUR" w:hAnsi="ISOCPEUR" w:cs="NimbusSansL-Regu"/>
        </w:rPr>
        <w:t>25</w:t>
      </w:r>
      <w:r w:rsidR="009D1C4F" w:rsidRPr="001A5D85">
        <w:rPr>
          <w:rFonts w:ascii="ISOCPEUR" w:hAnsi="ISOCPEUR" w:cs="NimbusSansL-Regu"/>
        </w:rPr>
        <w:t xml:space="preserve"> </w:t>
      </w:r>
      <w:r w:rsidRPr="001A5D85">
        <w:rPr>
          <w:rFonts w:ascii="ISOCPEUR" w:hAnsi="ISOCPEUR" w:cs="NimbusSansL-Regu"/>
        </w:rPr>
        <w:t>m</w:t>
      </w:r>
      <w:r w:rsidRPr="001A5D85">
        <w:rPr>
          <w:rFonts w:ascii="ISOCPEUR" w:hAnsi="ISOCPEUR" w:cs="NimbusSansL-Regu"/>
          <w:vertAlign w:val="superscript"/>
        </w:rPr>
        <w:t>3</w:t>
      </w:r>
      <w:r w:rsidRPr="001A5D85">
        <w:rPr>
          <w:rFonts w:ascii="ISOCPEUR" w:hAnsi="ISOCPEUR" w:cs="NimbusSansL-Regu"/>
        </w:rPr>
        <w:t xml:space="preserve">. Zpětný hutněný zásyp </w:t>
      </w:r>
      <w:r w:rsidR="00556E43">
        <w:rPr>
          <w:rFonts w:ascii="ISOCPEUR" w:hAnsi="ISOCPEUR" w:cs="NimbusSansL-Regu"/>
        </w:rPr>
        <w:t xml:space="preserve">výkopkem </w:t>
      </w:r>
      <w:r w:rsidR="005C78AA" w:rsidRPr="001A5D85">
        <w:rPr>
          <w:rFonts w:ascii="ISOCPEUR" w:hAnsi="ISOCPEUR" w:cs="NimbusSansL-Regu"/>
        </w:rPr>
        <w:t>ne</w:t>
      </w:r>
      <w:r w:rsidRPr="001A5D85">
        <w:rPr>
          <w:rFonts w:ascii="ISOCPEUR" w:hAnsi="ISOCPEUR" w:cs="NimbusSansL-Regu"/>
        </w:rPr>
        <w:t xml:space="preserve">bude </w:t>
      </w:r>
      <w:r w:rsidR="005C78AA" w:rsidRPr="001A5D85">
        <w:rPr>
          <w:rFonts w:ascii="ISOCPEUR" w:hAnsi="ISOCPEUR" w:cs="NimbusSansL-Regu"/>
        </w:rPr>
        <w:t xml:space="preserve">prováděn, uložení dlažby bude do kameniva. </w:t>
      </w:r>
      <w:r w:rsidRPr="001A5D85">
        <w:rPr>
          <w:rFonts w:ascii="ISOCPEUR" w:hAnsi="ISOCPEUR" w:cs="NimbusSansL-Regu"/>
        </w:rPr>
        <w:t xml:space="preserve">Na skládky či </w:t>
      </w:r>
      <w:proofErr w:type="spellStart"/>
      <w:r w:rsidRPr="001A5D85">
        <w:rPr>
          <w:rFonts w:ascii="ISOCPEUR" w:hAnsi="ISOCPEUR" w:cs="NimbusSansL-Regu"/>
        </w:rPr>
        <w:t>deponie</w:t>
      </w:r>
      <w:proofErr w:type="spellEnd"/>
      <w:r w:rsidRPr="001A5D85">
        <w:rPr>
          <w:rFonts w:ascii="ISOCPEUR" w:hAnsi="ISOCPEUR" w:cs="NimbusSansL-Regu"/>
        </w:rPr>
        <w:t xml:space="preserve"> bude </w:t>
      </w:r>
      <w:r w:rsidR="001C5703" w:rsidRPr="001A5D85">
        <w:rPr>
          <w:rFonts w:ascii="ISOCPEUR" w:hAnsi="ISOCPEUR" w:cs="NimbusSansL-Regu"/>
        </w:rPr>
        <w:t>nutné</w:t>
      </w:r>
      <w:r w:rsidRPr="001A5D85">
        <w:rPr>
          <w:rFonts w:ascii="ISOCPEUR" w:hAnsi="ISOCPEUR" w:cs="NimbusSansL-Regu"/>
        </w:rPr>
        <w:t xml:space="preserve"> uložit </w:t>
      </w:r>
      <w:r w:rsidR="009D1C4F" w:rsidRPr="001A5D85">
        <w:rPr>
          <w:rFonts w:ascii="ISOCPEUR" w:hAnsi="ISOCPEUR" w:cs="NimbusSansL-Regu"/>
        </w:rPr>
        <w:t xml:space="preserve">cca </w:t>
      </w:r>
      <w:r w:rsidR="00556E43">
        <w:rPr>
          <w:rFonts w:ascii="ISOCPEUR" w:hAnsi="ISOCPEUR" w:cs="NimbusSansL-Regu"/>
        </w:rPr>
        <w:t>25</w:t>
      </w:r>
      <w:r w:rsidRPr="001A5D85">
        <w:rPr>
          <w:rFonts w:ascii="ISOCPEUR" w:hAnsi="ISOCPEUR" w:cs="NimbusSansL-Regu"/>
        </w:rPr>
        <w:t xml:space="preserve"> m</w:t>
      </w:r>
      <w:r w:rsidRPr="001A5D85">
        <w:rPr>
          <w:rFonts w:ascii="ISOCPEUR" w:hAnsi="ISOCPEUR" w:cs="NimbusSansL-Regu"/>
          <w:vertAlign w:val="superscript"/>
        </w:rPr>
        <w:t>3</w:t>
      </w:r>
      <w:r w:rsidRPr="001A5D85">
        <w:rPr>
          <w:rFonts w:ascii="ISOCPEUR" w:hAnsi="ISOCPEUR" w:cs="NimbusSansL-Regu"/>
        </w:rPr>
        <w:t xml:space="preserve"> výkopku.</w:t>
      </w:r>
      <w:r w:rsidR="00750092" w:rsidRPr="001A5D85">
        <w:rPr>
          <w:rFonts w:ascii="ISOCPEUR" w:hAnsi="ISOCPEUR" w:cs="NimbusSansL-Regu"/>
        </w:rPr>
        <w:t xml:space="preserve"> </w:t>
      </w:r>
    </w:p>
    <w:p w14:paraId="36EE5350" w14:textId="77777777" w:rsidR="00841E6F" w:rsidRPr="001A5D85" w:rsidRDefault="00841E6F" w:rsidP="006433DE">
      <w:pPr>
        <w:pStyle w:val="Odstavecseseznamem"/>
        <w:autoSpaceDE w:val="0"/>
        <w:autoSpaceDN w:val="0"/>
        <w:adjustRightInd w:val="0"/>
        <w:spacing w:after="0" w:line="240" w:lineRule="exact"/>
        <w:ind w:left="0"/>
        <w:jc w:val="both"/>
        <w:rPr>
          <w:rFonts w:ascii="ISOCPEUR" w:hAnsi="ISOCPEUR" w:cs="NimbusSansL-Regu"/>
        </w:rPr>
      </w:pPr>
    </w:p>
    <w:p w14:paraId="6FFEEC84" w14:textId="77777777" w:rsidR="00187DBF"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ochrana živo</w:t>
      </w:r>
      <w:r w:rsidR="002263EE" w:rsidRPr="001A5D85">
        <w:rPr>
          <w:rFonts w:ascii="ISOCPEUR" w:hAnsi="ISOCPEUR" w:cs="NimbusSansL-Regu"/>
          <w:i/>
        </w:rPr>
        <w:t>tního prostředí při výstavbě</w:t>
      </w:r>
    </w:p>
    <w:p w14:paraId="21C47698" w14:textId="77777777" w:rsidR="00750092" w:rsidRPr="001A5D85" w:rsidRDefault="002263EE"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Stavba nebude mít při realizaci negativní vliv na životní prostředí. </w:t>
      </w:r>
    </w:p>
    <w:p w14:paraId="09067BC4" w14:textId="77777777" w:rsidR="002263EE" w:rsidRPr="001A5D85" w:rsidRDefault="002263EE" w:rsidP="006433DE">
      <w:pPr>
        <w:pStyle w:val="Odstavecseseznamem"/>
        <w:autoSpaceDE w:val="0"/>
        <w:autoSpaceDN w:val="0"/>
        <w:adjustRightInd w:val="0"/>
        <w:spacing w:after="0" w:line="240" w:lineRule="exact"/>
        <w:ind w:left="0"/>
        <w:rPr>
          <w:rFonts w:ascii="ISOCPEUR" w:hAnsi="ISOCPEUR" w:cs="NimbusSansL-Regu"/>
        </w:rPr>
      </w:pPr>
    </w:p>
    <w:p w14:paraId="58C6B9CF" w14:textId="77777777" w:rsidR="00187DBF"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zásady bezpečnosti a ochrany zdraví při práci na staveništi, posouzení potřeby koordinátora bezpečnosti a ochrany zdraví při práci p</w:t>
      </w:r>
      <w:r w:rsidR="002263EE" w:rsidRPr="001A5D85">
        <w:rPr>
          <w:rFonts w:ascii="ISOCPEUR" w:hAnsi="ISOCPEUR" w:cs="NimbusSansL-Regu"/>
          <w:i/>
        </w:rPr>
        <w:t>odle jiných právních předpisů)</w:t>
      </w:r>
    </w:p>
    <w:p w14:paraId="62B978D7" w14:textId="77777777" w:rsidR="006E0517" w:rsidRPr="00F33564" w:rsidRDefault="002263EE" w:rsidP="006E0517">
      <w:pPr>
        <w:pStyle w:val="Stednmka1zvraznn21"/>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Vzhledem </w:t>
      </w:r>
      <w:r w:rsidR="006E0517" w:rsidRPr="00F33564">
        <w:rPr>
          <w:rFonts w:ascii="ISOCPEUR" w:hAnsi="ISOCPEUR" w:cs="NimbusSansL-Regu"/>
        </w:rPr>
        <w:t xml:space="preserve">k níže uvedeným skutečnostem bude zajištěn koordinátor BOZP. </w:t>
      </w:r>
    </w:p>
    <w:p w14:paraId="005DCC91" w14:textId="77777777" w:rsidR="006E0517" w:rsidRPr="00F33564" w:rsidRDefault="006E0517" w:rsidP="006E0517">
      <w:pPr>
        <w:pStyle w:val="Nadpis4"/>
        <w:numPr>
          <w:ilvl w:val="0"/>
          <w:numId w:val="49"/>
        </w:numPr>
        <w:spacing w:before="0" w:beforeAutospacing="0" w:after="0" w:afterAutospacing="0" w:line="240" w:lineRule="exact"/>
        <w:textAlignment w:val="baseline"/>
        <w:rPr>
          <w:rFonts w:ascii="ISOCPEUR" w:hAnsi="ISOCPEUR" w:cs="Arial"/>
          <w:b w:val="0"/>
          <w:bCs w:val="0"/>
          <w:color w:val="000000"/>
          <w:sz w:val="22"/>
          <w:szCs w:val="22"/>
        </w:rPr>
      </w:pPr>
      <w:r w:rsidRPr="00F33564">
        <w:rPr>
          <w:rFonts w:ascii="ISOCPEUR" w:hAnsi="ISOCPEUR" w:cs="Arial"/>
          <w:b w:val="0"/>
          <w:bCs w:val="0"/>
          <w:color w:val="000000"/>
          <w:sz w:val="22"/>
          <w:szCs w:val="22"/>
          <w:bdr w:val="none" w:sz="0" w:space="0" w:color="auto" w:frame="1"/>
        </w:rPr>
        <w:t>Budou prováděny práce se zvýšeným rizikem dle zák. č. 591/2006 Sb.</w:t>
      </w:r>
    </w:p>
    <w:p w14:paraId="297D7ED7" w14:textId="790349AA" w:rsidR="006E0517" w:rsidRPr="00F33564" w:rsidRDefault="006E0517" w:rsidP="006E0517">
      <w:pPr>
        <w:pStyle w:val="Stednmka1zvraznn21"/>
        <w:numPr>
          <w:ilvl w:val="0"/>
          <w:numId w:val="48"/>
        </w:numPr>
        <w:autoSpaceDE w:val="0"/>
        <w:autoSpaceDN w:val="0"/>
        <w:adjustRightInd w:val="0"/>
        <w:spacing w:after="0" w:line="240" w:lineRule="exact"/>
        <w:jc w:val="both"/>
        <w:rPr>
          <w:rFonts w:ascii="ISOCPEUR" w:hAnsi="ISOCPEUR" w:cs="NimbusSansL-Regu"/>
        </w:rPr>
      </w:pPr>
      <w:r>
        <w:rPr>
          <w:rFonts w:ascii="ISOCPEUR" w:hAnsi="ISOCPEUR" w:cs="NimbusSansL-Regu"/>
        </w:rPr>
        <w:t xml:space="preserve">lešení pro realizaci zateplení bude do výšky </w:t>
      </w:r>
      <w:proofErr w:type="spellStart"/>
      <w:r>
        <w:rPr>
          <w:rFonts w:ascii="ISOCPEUR" w:hAnsi="ISOCPEUR" w:cs="NimbusSansL-Regu"/>
        </w:rPr>
        <w:t>max</w:t>
      </w:r>
      <w:proofErr w:type="spellEnd"/>
      <w:r>
        <w:rPr>
          <w:rFonts w:ascii="ISOCPEUR" w:hAnsi="ISOCPEUR" w:cs="NimbusSansL-Regu"/>
        </w:rPr>
        <w:t xml:space="preserve"> 22,6 m (komín)</w:t>
      </w:r>
    </w:p>
    <w:p w14:paraId="4E77BF5E" w14:textId="55C305C0" w:rsidR="006E0517" w:rsidRPr="00F33564" w:rsidRDefault="006E0517" w:rsidP="006E0517">
      <w:pPr>
        <w:pStyle w:val="Stednmka1zvraznn21"/>
        <w:numPr>
          <w:ilvl w:val="0"/>
          <w:numId w:val="48"/>
        </w:numPr>
        <w:autoSpaceDE w:val="0"/>
        <w:autoSpaceDN w:val="0"/>
        <w:adjustRightInd w:val="0"/>
        <w:spacing w:after="0" w:line="240" w:lineRule="exact"/>
        <w:jc w:val="both"/>
        <w:rPr>
          <w:rFonts w:ascii="ISOCPEUR" w:hAnsi="ISOCPEUR" w:cs="NimbusSansL-Regu"/>
        </w:rPr>
      </w:pPr>
      <w:r>
        <w:rPr>
          <w:rFonts w:ascii="ISOCPEUR" w:hAnsi="ISOCPEUR" w:cs="NimbusSansL-Regu"/>
        </w:rPr>
        <w:lastRenderedPageBreak/>
        <w:t xml:space="preserve">bude nakládáno s těžkými </w:t>
      </w:r>
      <w:r w:rsidRPr="00F33564">
        <w:rPr>
          <w:rFonts w:ascii="ISOCPEUR" w:hAnsi="ISOCPEUR" w:cs="NimbusSansL-Regu"/>
        </w:rPr>
        <w:t>konstrukční</w:t>
      </w:r>
      <w:r>
        <w:rPr>
          <w:rFonts w:ascii="ISOCPEUR" w:hAnsi="ISOCPEUR" w:cs="NimbusSansL-Regu"/>
        </w:rPr>
        <w:t>mi</w:t>
      </w:r>
      <w:r w:rsidRPr="00F33564">
        <w:rPr>
          <w:rFonts w:ascii="ISOCPEUR" w:hAnsi="ISOCPEUR" w:cs="NimbusSansL-Regu"/>
        </w:rPr>
        <w:t xml:space="preserve"> stavební díly – </w:t>
      </w:r>
      <w:r>
        <w:rPr>
          <w:rFonts w:ascii="ISOCPEUR" w:hAnsi="ISOCPEUR" w:cs="NimbusSansL-Regu"/>
        </w:rPr>
        <w:t>demontáž PZ desek</w:t>
      </w:r>
    </w:p>
    <w:p w14:paraId="62F56964" w14:textId="16814A57" w:rsidR="006E0517" w:rsidRDefault="006E0517" w:rsidP="006E0517">
      <w:pPr>
        <w:pStyle w:val="Stednmka1zvraznn21"/>
        <w:numPr>
          <w:ilvl w:val="0"/>
          <w:numId w:val="48"/>
        </w:numPr>
        <w:autoSpaceDE w:val="0"/>
        <w:autoSpaceDN w:val="0"/>
        <w:adjustRightInd w:val="0"/>
        <w:spacing w:after="0" w:line="240" w:lineRule="exact"/>
        <w:jc w:val="both"/>
        <w:rPr>
          <w:rFonts w:ascii="ISOCPEUR" w:hAnsi="ISOCPEUR" w:cs="NimbusSansL-Regu"/>
        </w:rPr>
      </w:pPr>
      <w:r w:rsidRPr="00F33564">
        <w:rPr>
          <w:rFonts w:ascii="ISOCPEUR" w:hAnsi="ISOCPEUR" w:cs="NimbusSansL-Regu"/>
        </w:rPr>
        <w:t>přístavba bude realizována v ochranném pásmu elektrického podzemního vedení</w:t>
      </w:r>
      <w:r>
        <w:rPr>
          <w:rFonts w:ascii="ISOCPEUR" w:hAnsi="ISOCPEUR" w:cs="NimbusSansL-Regu"/>
        </w:rPr>
        <w:t xml:space="preserve"> a podzemního vedení STL plynovodu</w:t>
      </w:r>
    </w:p>
    <w:p w14:paraId="7BD8FEE9" w14:textId="77777777" w:rsidR="006E0517" w:rsidRPr="009B05B3" w:rsidRDefault="006E0517" w:rsidP="006E0517">
      <w:pPr>
        <w:pStyle w:val="Stednmka1zvraznn21"/>
        <w:numPr>
          <w:ilvl w:val="0"/>
          <w:numId w:val="49"/>
        </w:numPr>
        <w:autoSpaceDE w:val="0"/>
        <w:autoSpaceDN w:val="0"/>
        <w:adjustRightInd w:val="0"/>
        <w:spacing w:after="0" w:line="240" w:lineRule="exact"/>
        <w:jc w:val="both"/>
        <w:rPr>
          <w:rFonts w:ascii="ISOCPEUR" w:hAnsi="ISOCPEUR" w:cs="NimbusSansL-Regu"/>
        </w:rPr>
      </w:pPr>
      <w:r w:rsidRPr="009B05B3">
        <w:rPr>
          <w:rFonts w:ascii="ISOCPEUR" w:hAnsi="ISOCPEUR" w:cs="NimbusSansL-Regu"/>
        </w:rPr>
        <w:t xml:space="preserve">Celkový plánovaný objem prací dle zpracovaného rozpočtu je 6500 hodin / 8 hodin = 813 pracovních dní na jednu osobu. </w:t>
      </w:r>
    </w:p>
    <w:p w14:paraId="4EB82BD3" w14:textId="77777777" w:rsidR="006E0517" w:rsidRPr="009B05B3" w:rsidRDefault="006E0517" w:rsidP="006E0517">
      <w:pPr>
        <w:pStyle w:val="Stednmka1zvraznn21"/>
        <w:numPr>
          <w:ilvl w:val="0"/>
          <w:numId w:val="49"/>
        </w:numPr>
        <w:autoSpaceDE w:val="0"/>
        <w:autoSpaceDN w:val="0"/>
        <w:adjustRightInd w:val="0"/>
        <w:spacing w:after="0" w:line="240" w:lineRule="exact"/>
        <w:jc w:val="both"/>
        <w:rPr>
          <w:rFonts w:ascii="ISOCPEUR" w:hAnsi="ISOCPEUR" w:cs="NimbusSansL-Regu"/>
        </w:rPr>
      </w:pPr>
      <w:r w:rsidRPr="009B05B3">
        <w:rPr>
          <w:rFonts w:ascii="ISOCPEUR" w:hAnsi="ISOCPEUR" w:cs="Arial"/>
          <w:color w:val="000000"/>
        </w:rPr>
        <w:t>Na staveništi působit zaměstnanci</w:t>
      </w:r>
      <w:r w:rsidRPr="009B05B3">
        <w:rPr>
          <w:rStyle w:val="apple-converted-space"/>
          <w:rFonts w:ascii="ISOCPEUR" w:hAnsi="ISOCPEUR" w:cs="Arial"/>
          <w:b/>
          <w:bCs/>
          <w:color w:val="000000"/>
        </w:rPr>
        <w:t> </w:t>
      </w:r>
      <w:r w:rsidRPr="009B05B3">
        <w:rPr>
          <w:rStyle w:val="Siln"/>
          <w:rFonts w:ascii="ISOCPEUR" w:hAnsi="ISOCPEUR" w:cs="Arial"/>
          <w:b w:val="0"/>
          <w:bCs w:val="0"/>
          <w:color w:val="000000"/>
          <w:bdr w:val="none" w:sz="0" w:space="0" w:color="auto" w:frame="1"/>
        </w:rPr>
        <w:t>více než jednoho zhotovitele stavby</w:t>
      </w:r>
    </w:p>
    <w:p w14:paraId="0A762F2C" w14:textId="77777777" w:rsidR="006E0517" w:rsidRDefault="006E0517" w:rsidP="006E0517">
      <w:pPr>
        <w:pStyle w:val="Stednmka1zvraznn21"/>
        <w:autoSpaceDE w:val="0"/>
        <w:autoSpaceDN w:val="0"/>
        <w:adjustRightInd w:val="0"/>
        <w:spacing w:after="0" w:line="240" w:lineRule="exact"/>
        <w:ind w:left="0"/>
        <w:jc w:val="both"/>
        <w:rPr>
          <w:rFonts w:ascii="ISOCPEUR" w:hAnsi="ISOCPEUR" w:cs="NimbusSansL-Regu"/>
        </w:rPr>
      </w:pPr>
      <w:r>
        <w:rPr>
          <w:rFonts w:ascii="ISOCPEUR" w:hAnsi="ISOCPEUR" w:cs="NimbusSansL-Regu"/>
        </w:rPr>
        <w:t xml:space="preserve">Z povinnosti jmenovat koordinátora, dále vzhledem k tomu, že je předpoklad provádění 813 pracovních dní na jednu osobu a vzhledem k tomu, že je předpoklad provádění prací se zvýšeným rizikem, je povinnost zpracovat </w:t>
      </w:r>
      <w:r w:rsidRPr="009B05B3">
        <w:rPr>
          <w:rFonts w:ascii="ISOCPEUR" w:hAnsi="ISOCPEUR" w:cs="NimbusSansL-Regu"/>
        </w:rPr>
        <w:t>Plán BOZP na staveništi</w:t>
      </w:r>
      <w:r>
        <w:rPr>
          <w:rFonts w:ascii="ISOCPEUR" w:hAnsi="ISOCPEUR" w:cs="NimbusSansL-Regu"/>
        </w:rPr>
        <w:t xml:space="preserve"> a zaslat oznámení na OIP</w:t>
      </w:r>
      <w:r w:rsidRPr="009B05B3">
        <w:rPr>
          <w:rFonts w:ascii="ISOCPEUR" w:hAnsi="ISOCPEUR" w:cs="NimbusSansL-Regu"/>
        </w:rPr>
        <w:t xml:space="preserve">. </w:t>
      </w:r>
    </w:p>
    <w:p w14:paraId="72FC6593" w14:textId="77777777" w:rsidR="006E0517" w:rsidRPr="00E20B12" w:rsidRDefault="006E0517" w:rsidP="006E0517">
      <w:pPr>
        <w:pStyle w:val="Stednmka1zvraznn21"/>
        <w:autoSpaceDE w:val="0"/>
        <w:autoSpaceDN w:val="0"/>
        <w:adjustRightInd w:val="0"/>
        <w:spacing w:after="0" w:line="240" w:lineRule="exact"/>
        <w:ind w:left="0"/>
        <w:jc w:val="both"/>
        <w:rPr>
          <w:rFonts w:ascii="ISOCPEUR" w:hAnsi="ISOCPEUR" w:cs="NimbusSansL-Regu"/>
        </w:rPr>
      </w:pPr>
      <w:r w:rsidRPr="00E20B12">
        <w:rPr>
          <w:rFonts w:ascii="ISOCPEUR" w:hAnsi="ISOCPEUR" w:cs="NimbusSansL-Regu"/>
        </w:rPr>
        <w:t xml:space="preserve">Zhotovitel stavby je povinen dodržovat veškeré předpisy a vyhlášky o bezpečnosti práce. </w:t>
      </w:r>
    </w:p>
    <w:p w14:paraId="57D1BA40" w14:textId="77777777" w:rsidR="006E0517" w:rsidRPr="00E20B12" w:rsidRDefault="006E0517" w:rsidP="006E0517">
      <w:pPr>
        <w:spacing w:line="240" w:lineRule="exact"/>
        <w:jc w:val="both"/>
        <w:rPr>
          <w:rFonts w:ascii="ISOCPEUR" w:hAnsi="ISOCPEUR"/>
          <w:sz w:val="22"/>
          <w:szCs w:val="22"/>
        </w:rPr>
      </w:pPr>
      <w:r w:rsidRPr="00E20B12">
        <w:rPr>
          <w:rFonts w:ascii="ISOCPEUR" w:hAnsi="ISOCPEUR" w:cs="NimbusSansL-Regu"/>
          <w:sz w:val="22"/>
          <w:szCs w:val="22"/>
        </w:rPr>
        <w:t xml:space="preserve">Zároveň je třeba dodržovat všechny platné související předpisy včetně platných ČSN, zejména zákon č. 309/2006 Sb. o zajištění dalších podmínek BOZP, navazující vládní nařízení vlády č. 591/2006 Sb. o bližších minimálních požadavcích na bezpečnost a ochranu zdraví při práci na staveništích, nařízení vlády č. 592/2006 o podmínkách akreditace a provádění zkoušek odborné způsobilosti, zákon č. 262/2006 Sb. Zákoník práce, nařízení vlády č. 361/2007 Sb., kterým se stanoví podmínky ochrany zdraví zaměstnanců při práci, nařízení vlády č. 272/2011 o ochraně zdraví před nepříznivými účinky hluku a vibrací, č. 362/2005 Sb. o bližších požadavcích na bezpečnost a ochranu zdraví při práci na pracovištích s nebezpečím pádu z výšky nebo do hloubky, nařízení vlády č. 101/2005 Sb. O podrobnějších požadavcích na pracoviště a pracovní prostředí, nařízení vlády č. 378/2001 Sb. kterým se stanoví bližší požadavky na bezpečný provoz a používání strojů, technických zařízení, přístrojů a nářadí, nařízení vlády č. 375/2017 Sb. kterým se stanoví vzhled a umístění bezpečnostních značek a zavedení signálů, </w:t>
      </w:r>
      <w:r w:rsidRPr="00E20B12">
        <w:rPr>
          <w:rStyle w:val="Siln"/>
          <w:rFonts w:ascii="ISOCPEUR" w:hAnsi="ISOCPEUR" w:cs="Arial"/>
          <w:color w:val="494A48"/>
          <w:sz w:val="22"/>
          <w:szCs w:val="22"/>
        </w:rPr>
        <w:t>vyhláška ČÚBP č. 48/1982 Sb.,</w:t>
      </w:r>
      <w:r w:rsidRPr="00E20B12">
        <w:rPr>
          <w:rStyle w:val="apple-converted-space"/>
          <w:rFonts w:ascii="ISOCPEUR" w:hAnsi="ISOCPEUR" w:cs="Arial"/>
          <w:color w:val="494A48"/>
          <w:sz w:val="22"/>
          <w:szCs w:val="22"/>
          <w:shd w:val="clear" w:color="auto" w:fill="FFFFFF"/>
        </w:rPr>
        <w:t> </w:t>
      </w:r>
      <w:r w:rsidRPr="00E20B12">
        <w:rPr>
          <w:rFonts w:ascii="ISOCPEUR" w:hAnsi="ISOCPEUR" w:cs="Arial"/>
          <w:color w:val="494A48"/>
          <w:sz w:val="22"/>
          <w:szCs w:val="22"/>
          <w:shd w:val="clear" w:color="auto" w:fill="FFFFFF"/>
        </w:rPr>
        <w:t>kterou se stanoví základní požadavky k zajištění bezpečnosti práce a technických zařízení</w:t>
      </w:r>
      <w:r w:rsidRPr="00E20B12">
        <w:rPr>
          <w:rFonts w:ascii="ISOCPEUR" w:hAnsi="ISOCPEUR" w:cs="NimbusSansL-Regu"/>
          <w:sz w:val="22"/>
          <w:szCs w:val="22"/>
        </w:rPr>
        <w:t xml:space="preserve">. </w:t>
      </w:r>
    </w:p>
    <w:p w14:paraId="23E32136" w14:textId="77777777" w:rsidR="006E0517" w:rsidRPr="000C1D3D" w:rsidRDefault="006E0517" w:rsidP="006E0517">
      <w:pPr>
        <w:pStyle w:val="Stednmka1zvraznn21"/>
        <w:autoSpaceDE w:val="0"/>
        <w:autoSpaceDN w:val="0"/>
        <w:adjustRightInd w:val="0"/>
        <w:spacing w:after="0" w:line="240" w:lineRule="exact"/>
        <w:ind w:left="0"/>
        <w:jc w:val="both"/>
        <w:rPr>
          <w:rFonts w:ascii="ISOCPEUR" w:hAnsi="ISOCPEUR" w:cs="NimbusSansL-Regu"/>
        </w:rPr>
      </w:pPr>
      <w:r w:rsidRPr="00E20B12">
        <w:rPr>
          <w:rFonts w:ascii="ISOCPEUR" w:hAnsi="ISOCPEUR" w:cs="NimbusSansL-Regu"/>
        </w:rPr>
        <w:t>Výstavba se bude realizovat běžnými stavebními technologiemi a nepředpokládá se použití nestandardních postupů čí mechanismů. Řízení stavby musí provádět autorizovaná osoba. Veškeré práce budou prováděny kvalifikovanými a vyškolenými pracovníky pro danou činnost. O postupu stavebních prací bude zhotovite</w:t>
      </w:r>
      <w:r w:rsidRPr="000C1D3D">
        <w:rPr>
          <w:rFonts w:ascii="ISOCPEUR" w:hAnsi="ISOCPEUR" w:cs="NimbusSansL-Regu"/>
        </w:rPr>
        <w:t xml:space="preserve">lem důsledně veden stavební deník, který musí být na stavbě k dispozici, včetně dokumentace ověřené stavebním úřadem a dokladů týkajících se prováděné stavby.  </w:t>
      </w:r>
    </w:p>
    <w:p w14:paraId="5B7DE709" w14:textId="77777777" w:rsidR="006E0517" w:rsidRPr="000C1D3D" w:rsidRDefault="006E0517" w:rsidP="006E0517">
      <w:pPr>
        <w:pStyle w:val="Stednmka1zvraznn21"/>
        <w:autoSpaceDE w:val="0"/>
        <w:autoSpaceDN w:val="0"/>
        <w:adjustRightInd w:val="0"/>
        <w:spacing w:after="0" w:line="240" w:lineRule="exact"/>
        <w:ind w:left="0"/>
        <w:jc w:val="both"/>
        <w:rPr>
          <w:rFonts w:ascii="ISOCPEUR" w:hAnsi="ISOCPEUR" w:cs="NimbusSansL-Regu"/>
        </w:rPr>
      </w:pPr>
      <w:r w:rsidRPr="000C1D3D">
        <w:rPr>
          <w:rFonts w:ascii="ISOCPEUR" w:hAnsi="ISOCPEUR" w:cs="NimbusSansL-Regu"/>
        </w:rPr>
        <w:t xml:space="preserve">Před zahájením prací musí být všichni pracovníci na stavbě poučeni o bezpečnostních předpisech pro všechny práce, které se týkají zamýšlených prací. Všichni pracovníci musí používat předepsané ochranné pomůcky. Musí být dbáno ochrany proti požáru a protipožární pomůcky se musí udržovat v pohotovosti. </w:t>
      </w:r>
    </w:p>
    <w:p w14:paraId="08153CFC" w14:textId="77777777" w:rsidR="006E0517" w:rsidRPr="000C1D3D" w:rsidRDefault="006E0517" w:rsidP="006E0517">
      <w:pPr>
        <w:pStyle w:val="Stednmka1zvraznn21"/>
        <w:autoSpaceDE w:val="0"/>
        <w:autoSpaceDN w:val="0"/>
        <w:adjustRightInd w:val="0"/>
        <w:spacing w:after="0" w:line="240" w:lineRule="exact"/>
        <w:ind w:left="0"/>
        <w:jc w:val="both"/>
        <w:rPr>
          <w:rFonts w:ascii="ISOCPEUR" w:hAnsi="ISOCPEUR" w:cs="NimbusSansL-Regu"/>
        </w:rPr>
      </w:pPr>
      <w:r w:rsidRPr="000C1D3D">
        <w:rPr>
          <w:rFonts w:ascii="ISOCPEUR" w:hAnsi="ISOCPEUR" w:cs="NimbusSansL-Regu"/>
        </w:rPr>
        <w:t xml:space="preserve">Práce na elektrických zařízeních smí provádět pouze k tomu určený přezkoušený elektrikář. Připojení elektrických vedení se mohou provádět jen za odborného dozoru správce sítě.  </w:t>
      </w:r>
    </w:p>
    <w:p w14:paraId="31D13490" w14:textId="77777777" w:rsidR="006E0517" w:rsidRPr="000C1D3D" w:rsidRDefault="006E0517" w:rsidP="006E0517">
      <w:pPr>
        <w:pStyle w:val="Stednmka1zvraznn21"/>
        <w:autoSpaceDE w:val="0"/>
        <w:autoSpaceDN w:val="0"/>
        <w:adjustRightInd w:val="0"/>
        <w:spacing w:after="0" w:line="240" w:lineRule="exact"/>
        <w:ind w:left="0"/>
        <w:jc w:val="both"/>
        <w:rPr>
          <w:rFonts w:ascii="ISOCPEUR" w:hAnsi="ISOCPEUR" w:cs="NimbusSansL-Regu"/>
        </w:rPr>
      </w:pPr>
      <w:r w:rsidRPr="000C1D3D">
        <w:rPr>
          <w:rFonts w:ascii="ISOCPEUR" w:hAnsi="ISOCPEUR" w:cs="NimbusSansL-Regu"/>
        </w:rPr>
        <w:t xml:space="preserve">Práce na stavbě musí být prováděny v souladu se zhotovitelem zpracovanými technologickými postupy pro jednotlivé činnosti. </w:t>
      </w:r>
    </w:p>
    <w:p w14:paraId="41DA47D0" w14:textId="77777777" w:rsidR="006E0517" w:rsidRPr="000C1D3D" w:rsidRDefault="006E0517" w:rsidP="006E0517">
      <w:pPr>
        <w:pStyle w:val="Stednmka1zvraznn21"/>
        <w:autoSpaceDE w:val="0"/>
        <w:autoSpaceDN w:val="0"/>
        <w:adjustRightInd w:val="0"/>
        <w:spacing w:after="0" w:line="240" w:lineRule="exact"/>
        <w:ind w:left="0"/>
        <w:jc w:val="both"/>
        <w:rPr>
          <w:rFonts w:ascii="ISOCPEUR" w:hAnsi="ISOCPEUR" w:cs="NimbusSansL-Regu"/>
        </w:rPr>
      </w:pPr>
      <w:r w:rsidRPr="000C1D3D">
        <w:rPr>
          <w:rFonts w:ascii="ISOCPEUR" w:hAnsi="ISOCPEUR" w:cs="NimbusSansL-Regu"/>
        </w:rPr>
        <w:t xml:space="preserve">Všechny otvory a jámy, kde hrozí pád osob, musí být zakryty. Pokud se v nich pracuje, musí být ohrazeny.  </w:t>
      </w:r>
    </w:p>
    <w:p w14:paraId="6E01C5AF" w14:textId="77777777" w:rsidR="006E0517" w:rsidRPr="000C1D3D" w:rsidRDefault="006E0517" w:rsidP="006E0517">
      <w:pPr>
        <w:pStyle w:val="Stednmka1zvraznn21"/>
        <w:autoSpaceDE w:val="0"/>
        <w:autoSpaceDN w:val="0"/>
        <w:adjustRightInd w:val="0"/>
        <w:spacing w:after="0" w:line="240" w:lineRule="exact"/>
        <w:ind w:left="0"/>
        <w:jc w:val="both"/>
        <w:rPr>
          <w:rFonts w:ascii="ISOCPEUR" w:hAnsi="ISOCPEUR" w:cs="NimbusSansL-Regu"/>
        </w:rPr>
      </w:pPr>
      <w:r w:rsidRPr="000C1D3D">
        <w:rPr>
          <w:rFonts w:ascii="ISOCPEUR" w:hAnsi="ISOCPEUR" w:cs="NimbusSansL-Regu"/>
        </w:rPr>
        <w:t>Práce musí provádět odborná firma a musí být určen autorizovaný technický dozor.</w:t>
      </w:r>
    </w:p>
    <w:p w14:paraId="5AD32F76" w14:textId="5509C395" w:rsidR="002263EE" w:rsidRPr="001A5D85" w:rsidRDefault="006E0517" w:rsidP="006E0517">
      <w:pPr>
        <w:pStyle w:val="Odstavecseseznamem"/>
        <w:autoSpaceDE w:val="0"/>
        <w:autoSpaceDN w:val="0"/>
        <w:adjustRightInd w:val="0"/>
        <w:spacing w:after="0" w:line="240" w:lineRule="exact"/>
        <w:ind w:left="0"/>
        <w:jc w:val="both"/>
        <w:rPr>
          <w:rFonts w:ascii="ISOCPEUR" w:hAnsi="ISOCPEUR" w:cs="NimbusSansL-Regu"/>
        </w:rPr>
      </w:pPr>
      <w:r w:rsidRPr="000C1D3D">
        <w:rPr>
          <w:rFonts w:ascii="ISOCPEUR" w:hAnsi="ISOCPEUR" w:cs="NimbusSansL-Regu"/>
        </w:rPr>
        <w:t xml:space="preserve">Při provádění prací budou dodržovány bezpečnostní předpisy zejména </w:t>
      </w:r>
      <w:r>
        <w:rPr>
          <w:rFonts w:ascii="ISOCPEUR" w:hAnsi="ISOCPEUR" w:cs="NimbusSansL-Regu"/>
        </w:rPr>
        <w:t>zákon</w:t>
      </w:r>
      <w:r w:rsidRPr="000C1D3D">
        <w:rPr>
          <w:rFonts w:ascii="ISOCPEUR" w:hAnsi="ISOCPEUR" w:cs="NimbusSansL-Regu"/>
        </w:rPr>
        <w:t xml:space="preserve"> 309/2006 Sb. a NV 591/2006 Sb. o bližších minimálních požadavcích na ochranu zdraví při práci.</w:t>
      </w:r>
    </w:p>
    <w:p w14:paraId="72D0A5F8" w14:textId="77777777" w:rsidR="002C49CE" w:rsidRPr="001A5D85" w:rsidRDefault="002C49CE" w:rsidP="00756151">
      <w:pPr>
        <w:autoSpaceDE w:val="0"/>
        <w:autoSpaceDN w:val="0"/>
        <w:adjustRightInd w:val="0"/>
        <w:spacing w:line="240" w:lineRule="exact"/>
        <w:jc w:val="both"/>
        <w:rPr>
          <w:rFonts w:ascii="ISOCPEUR" w:hAnsi="ISOCPEUR"/>
          <w:i/>
          <w:sz w:val="22"/>
          <w:szCs w:val="22"/>
        </w:rPr>
      </w:pPr>
      <w:r w:rsidRPr="001A5D85">
        <w:rPr>
          <w:rFonts w:ascii="ISOCPEUR" w:hAnsi="ISOCPEUR"/>
          <w:b/>
          <w:i/>
          <w:sz w:val="22"/>
          <w:szCs w:val="22"/>
        </w:rPr>
        <w:t>Budou-li na staveništi působit zaměstnanci více než jednoho zhotovitele stavby,</w:t>
      </w:r>
      <w:r w:rsidRPr="001A5D85">
        <w:rPr>
          <w:rFonts w:ascii="ISOCPEUR" w:hAnsi="ISOCPEUR"/>
          <w:i/>
          <w:sz w:val="22"/>
          <w:szCs w:val="22"/>
        </w:rPr>
        <w:t xml:space="preserve"> </w:t>
      </w:r>
      <w:r w:rsidRPr="001A5D85">
        <w:rPr>
          <w:rFonts w:ascii="ISOCPEUR" w:hAnsi="ISOCPEUR"/>
          <w:b/>
          <w:i/>
          <w:sz w:val="22"/>
          <w:szCs w:val="22"/>
        </w:rPr>
        <w:t>je zadavatel stavby povinen určit potřebný počet koordinátorů bezpečnosti a ochrany zdraví při práci na staveništi</w:t>
      </w:r>
      <w:r w:rsidRPr="001A5D85">
        <w:rPr>
          <w:rFonts w:ascii="ISOCPEUR" w:hAnsi="ISOCPEUR"/>
          <w:i/>
          <w:sz w:val="22"/>
          <w:szCs w:val="22"/>
        </w:rPr>
        <w:t xml:space="preserve"> (dále jen „koordinátor”) s přihlédnutím k rozsahu a složitosti díla a jeho náročnosti na koordinaci ve fázi přípravy a ve fázi jeho realizace. Činnosti koordinátora při přípravě díla a při jeho realizaci mohou být vykonávány toutéž osobou.</w:t>
      </w:r>
    </w:p>
    <w:p w14:paraId="497C0EB5" w14:textId="77777777" w:rsidR="002C49CE" w:rsidRPr="001A5D85" w:rsidRDefault="002C49CE" w:rsidP="00756151">
      <w:pPr>
        <w:autoSpaceDE w:val="0"/>
        <w:autoSpaceDN w:val="0"/>
        <w:spacing w:line="240" w:lineRule="exact"/>
        <w:jc w:val="both"/>
        <w:rPr>
          <w:rFonts w:ascii="ISOCPEUR" w:hAnsi="ISOCPEUR"/>
          <w:i/>
          <w:sz w:val="22"/>
          <w:szCs w:val="22"/>
        </w:rPr>
      </w:pPr>
      <w:r w:rsidRPr="001A5D85">
        <w:rPr>
          <w:rFonts w:ascii="ISOCPEUR" w:hAnsi="ISOCPEUR"/>
          <w:i/>
          <w:sz w:val="22"/>
          <w:szCs w:val="22"/>
        </w:rPr>
        <w:t xml:space="preserve">V případech, kdy při realizaci stavby </w:t>
      </w:r>
    </w:p>
    <w:p w14:paraId="374D1A15" w14:textId="77777777" w:rsidR="002C49CE" w:rsidRPr="001A5D85" w:rsidRDefault="002C49CE" w:rsidP="00756151">
      <w:pPr>
        <w:autoSpaceDE w:val="0"/>
        <w:autoSpaceDN w:val="0"/>
        <w:spacing w:line="240" w:lineRule="exact"/>
        <w:ind w:left="360" w:hanging="360"/>
        <w:jc w:val="both"/>
        <w:rPr>
          <w:rFonts w:ascii="ISOCPEUR" w:hAnsi="ISOCPEUR"/>
          <w:i/>
          <w:sz w:val="22"/>
          <w:szCs w:val="22"/>
        </w:rPr>
      </w:pPr>
      <w:r w:rsidRPr="001A5D85">
        <w:rPr>
          <w:rStyle w:val="textnazev"/>
          <w:rFonts w:ascii="ISOCPEUR" w:hAnsi="ISOCPEUR"/>
          <w:i/>
          <w:sz w:val="22"/>
          <w:szCs w:val="22"/>
        </w:rPr>
        <w:t>a) </w:t>
      </w:r>
      <w:r w:rsidRPr="001A5D85">
        <w:rPr>
          <w:rFonts w:ascii="ISOCPEUR" w:hAnsi="ISOCPEUR"/>
          <w:i/>
          <w:sz w:val="22"/>
          <w:szCs w:val="22"/>
        </w:rPr>
        <w:t xml:space="preserve"> celková předpokládaná doba trvání prací a činností je delší než 30 pracovních dnů, ve kterých budou vykonávány práce a činnosti a bude na nich pracovat současně více než 20 fyzických osob po dobu delší než 1 pracovní den, nebo</w:t>
      </w:r>
    </w:p>
    <w:p w14:paraId="23EE79C9" w14:textId="77777777" w:rsidR="002C49CE" w:rsidRPr="001A5D85" w:rsidRDefault="002C49CE" w:rsidP="00756151">
      <w:pPr>
        <w:autoSpaceDE w:val="0"/>
        <w:autoSpaceDN w:val="0"/>
        <w:spacing w:line="240" w:lineRule="exact"/>
        <w:ind w:left="360" w:hanging="360"/>
        <w:jc w:val="both"/>
        <w:rPr>
          <w:rFonts w:ascii="ISOCPEUR" w:hAnsi="ISOCPEUR"/>
          <w:i/>
          <w:sz w:val="22"/>
          <w:szCs w:val="22"/>
        </w:rPr>
      </w:pPr>
      <w:r w:rsidRPr="001A5D85">
        <w:rPr>
          <w:rStyle w:val="textnazev"/>
          <w:rFonts w:ascii="ISOCPEUR" w:hAnsi="ISOCPEUR"/>
          <w:i/>
          <w:sz w:val="22"/>
          <w:szCs w:val="22"/>
        </w:rPr>
        <w:t>b) </w:t>
      </w:r>
      <w:r w:rsidRPr="001A5D85">
        <w:rPr>
          <w:rFonts w:ascii="ISOCPEUR" w:hAnsi="ISOCPEUR"/>
          <w:i/>
          <w:sz w:val="22"/>
          <w:szCs w:val="22"/>
        </w:rPr>
        <w:t xml:space="preserve"> celkový plánovaný objem prací a činností během realizace díla přesáhne 500 pracovních dnů v přepočtu na jednu fyzickou osobu,</w:t>
      </w:r>
    </w:p>
    <w:p w14:paraId="0EC2EBEA" w14:textId="77777777" w:rsidR="002C49CE" w:rsidRPr="001A5D85" w:rsidRDefault="002C49CE" w:rsidP="00756151">
      <w:pPr>
        <w:autoSpaceDE w:val="0"/>
        <w:autoSpaceDN w:val="0"/>
        <w:adjustRightInd w:val="0"/>
        <w:spacing w:line="240" w:lineRule="exact"/>
        <w:jc w:val="both"/>
        <w:rPr>
          <w:rFonts w:ascii="ISOCPEUR" w:hAnsi="ISOCPEUR"/>
          <w:i/>
          <w:sz w:val="22"/>
          <w:szCs w:val="22"/>
        </w:rPr>
      </w:pPr>
      <w:r w:rsidRPr="001A5D85">
        <w:rPr>
          <w:rFonts w:ascii="ISOCPEUR" w:hAnsi="ISOCPEUR"/>
          <w:i/>
          <w:sz w:val="22"/>
          <w:szCs w:val="22"/>
        </w:rPr>
        <w:t xml:space="preserve">je </w:t>
      </w:r>
      <w:r w:rsidRPr="001A5D85">
        <w:rPr>
          <w:rFonts w:ascii="ISOCPEUR" w:hAnsi="ISOCPEUR"/>
          <w:b/>
          <w:i/>
          <w:sz w:val="22"/>
          <w:szCs w:val="22"/>
        </w:rPr>
        <w:t>zadavatel stavby povinen doručit oznámení o zahájení prací,</w:t>
      </w:r>
      <w:r w:rsidRPr="001A5D85">
        <w:rPr>
          <w:rFonts w:ascii="ISOCPEUR" w:hAnsi="ISOCPEUR"/>
          <w:i/>
          <w:sz w:val="22"/>
          <w:szCs w:val="22"/>
        </w:rPr>
        <w:t xml:space="preserve"> jehož náležitosti stanoví prováděcí právní předpis, oblastnímu inspektorátu práce příslušnému podle místa staveniště</w:t>
      </w:r>
      <w:r w:rsidRPr="001A5D85">
        <w:rPr>
          <w:rStyle w:val="poznamka"/>
          <w:rFonts w:ascii="ISOCPEUR" w:hAnsi="ISOCPEUR"/>
          <w:i/>
          <w:sz w:val="22"/>
          <w:szCs w:val="22"/>
          <w:vertAlign w:val="superscript"/>
        </w:rPr>
        <w:t xml:space="preserve"> </w:t>
      </w:r>
      <w:r w:rsidRPr="001A5D85">
        <w:rPr>
          <w:rFonts w:ascii="ISOCPEUR" w:hAnsi="ISOCPEUR"/>
          <w:i/>
          <w:sz w:val="22"/>
          <w:szCs w:val="22"/>
        </w:rPr>
        <w:t>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14:paraId="66E125F4" w14:textId="77777777" w:rsidR="002C49CE" w:rsidRPr="001A5D85" w:rsidRDefault="002C49CE" w:rsidP="006433DE">
      <w:pPr>
        <w:autoSpaceDE w:val="0"/>
        <w:autoSpaceDN w:val="0"/>
        <w:adjustRightInd w:val="0"/>
        <w:spacing w:line="240" w:lineRule="exact"/>
        <w:jc w:val="both"/>
        <w:rPr>
          <w:rFonts w:ascii="ISOCPEUR" w:hAnsi="ISOCPEUR"/>
          <w:i/>
          <w:sz w:val="22"/>
          <w:szCs w:val="22"/>
        </w:rPr>
      </w:pPr>
      <w:r w:rsidRPr="001A5D85">
        <w:rPr>
          <w:rFonts w:ascii="ISOCPEUR" w:hAnsi="ISOCPEUR"/>
          <w:i/>
          <w:sz w:val="22"/>
          <w:szCs w:val="22"/>
        </w:rPr>
        <w:lastRenderedPageBreak/>
        <w:t>Budou-li na staveništi vykonávány práce a činnosti vystavující fyzickou osobu zvýšenému ohrožení života nebo poškození zdraví, které jsou stanoveny prováděcím právním předpisem, stejně jako v případech uvedených výše,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w:t>
      </w:r>
    </w:p>
    <w:p w14:paraId="6679F973" w14:textId="77777777" w:rsidR="002C49CE" w:rsidRPr="001A5D85" w:rsidRDefault="002C49CE" w:rsidP="006433DE">
      <w:pPr>
        <w:autoSpaceDE w:val="0"/>
        <w:autoSpaceDN w:val="0"/>
        <w:spacing w:line="240" w:lineRule="exact"/>
        <w:jc w:val="both"/>
        <w:rPr>
          <w:rFonts w:ascii="ISOCPEUR" w:hAnsi="ISOCPEUR"/>
          <w:i/>
          <w:sz w:val="22"/>
          <w:szCs w:val="22"/>
        </w:rPr>
      </w:pPr>
      <w:r w:rsidRPr="001A5D85">
        <w:rPr>
          <w:rFonts w:ascii="ISOCPEUR" w:hAnsi="ISOCPEUR"/>
          <w:i/>
          <w:sz w:val="22"/>
          <w:szCs w:val="22"/>
        </w:rPr>
        <w:t xml:space="preserve">Zhotovitel stavby je povinen </w:t>
      </w:r>
    </w:p>
    <w:p w14:paraId="70639B9F" w14:textId="77777777" w:rsidR="002C49CE" w:rsidRPr="001A5D85" w:rsidRDefault="002C49CE" w:rsidP="006433DE">
      <w:pPr>
        <w:autoSpaceDE w:val="0"/>
        <w:autoSpaceDN w:val="0"/>
        <w:spacing w:line="240" w:lineRule="exact"/>
        <w:ind w:left="360" w:hanging="360"/>
        <w:jc w:val="both"/>
        <w:rPr>
          <w:rFonts w:ascii="ISOCPEUR" w:hAnsi="ISOCPEUR"/>
          <w:i/>
          <w:sz w:val="22"/>
          <w:szCs w:val="22"/>
        </w:rPr>
      </w:pPr>
      <w:r w:rsidRPr="001A5D85">
        <w:rPr>
          <w:rStyle w:val="textnazev"/>
          <w:rFonts w:ascii="ISOCPEUR" w:hAnsi="ISOCPEUR"/>
          <w:i/>
          <w:sz w:val="22"/>
          <w:szCs w:val="22"/>
        </w:rPr>
        <w:t>a) </w:t>
      </w:r>
      <w:r w:rsidRPr="001A5D85">
        <w:rPr>
          <w:rFonts w:ascii="ISOCPEUR" w:hAnsi="ISOCPEUR"/>
          <w:i/>
          <w:sz w:val="22"/>
          <w:szCs w:val="22"/>
        </w:rPr>
        <w:t xml:space="preserve"> nejpozději do 8 dnů před zahájením prací na staveništi doložit, že informoval koordinátora o rizicích vznikajících při pracovních nebo technologických postupech, které zvolil,</w:t>
      </w:r>
    </w:p>
    <w:p w14:paraId="385623B7" w14:textId="77777777" w:rsidR="002C49CE" w:rsidRPr="001A5D85" w:rsidRDefault="002C49CE" w:rsidP="006433DE">
      <w:pPr>
        <w:autoSpaceDE w:val="0"/>
        <w:autoSpaceDN w:val="0"/>
        <w:spacing w:line="240" w:lineRule="exact"/>
        <w:ind w:left="360" w:hanging="360"/>
        <w:jc w:val="both"/>
        <w:rPr>
          <w:rFonts w:ascii="ISOCPEUR" w:hAnsi="ISOCPEUR"/>
          <w:i/>
          <w:sz w:val="22"/>
          <w:szCs w:val="22"/>
        </w:rPr>
      </w:pPr>
      <w:r w:rsidRPr="001A5D85">
        <w:rPr>
          <w:rStyle w:val="textnazev"/>
          <w:rFonts w:ascii="ISOCPEUR" w:hAnsi="ISOCPEUR"/>
          <w:i/>
          <w:sz w:val="22"/>
          <w:szCs w:val="22"/>
        </w:rPr>
        <w:t>b) </w:t>
      </w:r>
      <w:r w:rsidRPr="001A5D85">
        <w:rPr>
          <w:rFonts w:ascii="ISOCPEUR" w:hAnsi="ISOCPEUR"/>
          <w:i/>
          <w:sz w:val="22"/>
          <w:szCs w:val="22"/>
        </w:rPr>
        <w:t xml:space="preserve"> 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w:t>
      </w:r>
    </w:p>
    <w:p w14:paraId="5BA4EE2F" w14:textId="77777777" w:rsidR="002263EE" w:rsidRPr="001A5D85" w:rsidRDefault="002263EE" w:rsidP="006433DE">
      <w:pPr>
        <w:pStyle w:val="Odstavecseseznamem"/>
        <w:autoSpaceDE w:val="0"/>
        <w:autoSpaceDN w:val="0"/>
        <w:adjustRightInd w:val="0"/>
        <w:spacing w:after="0" w:line="240" w:lineRule="exact"/>
        <w:ind w:left="0"/>
        <w:jc w:val="both"/>
        <w:rPr>
          <w:rFonts w:ascii="ISOCPEUR" w:hAnsi="ISOCPEUR" w:cs="NimbusSansL-Regu"/>
        </w:rPr>
      </w:pPr>
    </w:p>
    <w:p w14:paraId="61525E95" w14:textId="77777777" w:rsidR="00187DBF"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úpravy pro bezbariérové uží</w:t>
      </w:r>
      <w:r w:rsidR="002263EE" w:rsidRPr="001A5D85">
        <w:rPr>
          <w:rFonts w:ascii="ISOCPEUR" w:hAnsi="ISOCPEUR" w:cs="NimbusSansL-Regu"/>
          <w:i/>
        </w:rPr>
        <w:t>vání výstavbou dotčených staveb</w:t>
      </w:r>
    </w:p>
    <w:p w14:paraId="30036E58" w14:textId="77777777" w:rsidR="002263EE" w:rsidRPr="001A5D85" w:rsidRDefault="00012AEA"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Není dotčeno.</w:t>
      </w:r>
    </w:p>
    <w:p w14:paraId="0EACF53F" w14:textId="77777777" w:rsidR="002263EE" w:rsidRPr="001A5D85" w:rsidRDefault="002263EE" w:rsidP="006433DE">
      <w:pPr>
        <w:pStyle w:val="Odstavecseseznamem"/>
        <w:autoSpaceDE w:val="0"/>
        <w:autoSpaceDN w:val="0"/>
        <w:adjustRightInd w:val="0"/>
        <w:spacing w:after="0" w:line="240" w:lineRule="exact"/>
        <w:ind w:left="0"/>
        <w:jc w:val="both"/>
        <w:rPr>
          <w:rFonts w:ascii="ISOCPEUR" w:hAnsi="ISOCPEUR" w:cs="NimbusSansL-Regu"/>
        </w:rPr>
      </w:pPr>
    </w:p>
    <w:p w14:paraId="1C492C1C" w14:textId="77777777" w:rsidR="002263EE" w:rsidRPr="001A5D85" w:rsidRDefault="00187DBF" w:rsidP="006433DE">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zásady p</w:t>
      </w:r>
      <w:r w:rsidR="002263EE" w:rsidRPr="001A5D85">
        <w:rPr>
          <w:rFonts w:ascii="ISOCPEUR" w:hAnsi="ISOCPEUR" w:cs="NimbusSansL-Regu"/>
          <w:i/>
        </w:rPr>
        <w:t>ro dopravně inženýrské opatření</w:t>
      </w:r>
    </w:p>
    <w:p w14:paraId="3E2DE6D1" w14:textId="77777777" w:rsidR="002263EE" w:rsidRPr="001A5D85" w:rsidRDefault="002263EE"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Není </w:t>
      </w:r>
      <w:r w:rsidR="00DC1F16" w:rsidRPr="001A5D85">
        <w:rPr>
          <w:rFonts w:ascii="ISOCPEUR" w:hAnsi="ISOCPEUR" w:cs="NimbusSansL-Regu"/>
        </w:rPr>
        <w:t>dotč</w:t>
      </w:r>
      <w:r w:rsidRPr="001A5D85">
        <w:rPr>
          <w:rFonts w:ascii="ISOCPEUR" w:hAnsi="ISOCPEUR" w:cs="NimbusSansL-Regu"/>
        </w:rPr>
        <w:t>eno.</w:t>
      </w:r>
    </w:p>
    <w:p w14:paraId="01FCC60F" w14:textId="77777777" w:rsidR="002263EE" w:rsidRPr="001A5D85" w:rsidRDefault="002263EE" w:rsidP="006433DE">
      <w:pPr>
        <w:pStyle w:val="Odstavecseseznamem"/>
        <w:autoSpaceDE w:val="0"/>
        <w:autoSpaceDN w:val="0"/>
        <w:adjustRightInd w:val="0"/>
        <w:spacing w:after="0" w:line="240" w:lineRule="exact"/>
        <w:ind w:left="0"/>
        <w:jc w:val="both"/>
        <w:rPr>
          <w:rFonts w:ascii="ISOCPEUR" w:hAnsi="ISOCPEUR" w:cs="NimbusSansL-Regu"/>
        </w:rPr>
      </w:pPr>
    </w:p>
    <w:p w14:paraId="5946D0AA" w14:textId="77777777" w:rsidR="00187DBF" w:rsidRPr="001A5D85" w:rsidRDefault="00187DBF" w:rsidP="00756151">
      <w:pPr>
        <w:pStyle w:val="Odstavecseseznamem"/>
        <w:numPr>
          <w:ilvl w:val="0"/>
          <w:numId w:val="16"/>
        </w:numPr>
        <w:autoSpaceDE w:val="0"/>
        <w:autoSpaceDN w:val="0"/>
        <w:adjustRightInd w:val="0"/>
        <w:spacing w:after="0" w:line="240" w:lineRule="exact"/>
        <w:jc w:val="both"/>
        <w:rPr>
          <w:rFonts w:ascii="ISOCPEUR" w:hAnsi="ISOCPEUR" w:cs="NimbusSansL-Regu"/>
          <w:i/>
        </w:rPr>
      </w:pPr>
      <w:r w:rsidRPr="001A5D85">
        <w:rPr>
          <w:rFonts w:ascii="ISOCPEUR" w:hAnsi="ISOCPEUR" w:cs="NimbusSansL-Regu"/>
          <w:i/>
        </w:rPr>
        <w:t>stanovení speciálních podmínek pro provádění stavby (provádění stavby za provozu, opatření proti účinkům vnějšíh</w:t>
      </w:r>
      <w:r w:rsidR="002263EE" w:rsidRPr="001A5D85">
        <w:rPr>
          <w:rFonts w:ascii="ISOCPEUR" w:hAnsi="ISOCPEUR" w:cs="NimbusSansL-Regu"/>
          <w:i/>
        </w:rPr>
        <w:t>o prostředí při výstavbě apod.)</w:t>
      </w:r>
    </w:p>
    <w:p w14:paraId="0CBFF1D7" w14:textId="77777777" w:rsidR="002C49CE" w:rsidRPr="001A5D85" w:rsidRDefault="002C49CE" w:rsidP="00756151">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Není nutné stanovovat speciální podmínky. Budou použity standardní technologické postupy a materiály, objekt bude během provádění prací v plném provozu, je nutno dbát na bezpečnost především u vstupů do objektu a u komunikací pro pěší.</w:t>
      </w:r>
    </w:p>
    <w:p w14:paraId="3AAD74B0" w14:textId="77777777" w:rsidR="002C49CE" w:rsidRPr="001A5D85" w:rsidRDefault="002C49CE" w:rsidP="00756151">
      <w:pPr>
        <w:autoSpaceDE w:val="0"/>
        <w:autoSpaceDN w:val="0"/>
        <w:adjustRightInd w:val="0"/>
        <w:spacing w:line="240" w:lineRule="exact"/>
        <w:jc w:val="both"/>
        <w:rPr>
          <w:rFonts w:ascii="ISOCPEUR" w:hAnsi="ISOCPEUR"/>
          <w:sz w:val="22"/>
          <w:szCs w:val="22"/>
        </w:rPr>
      </w:pPr>
      <w:r w:rsidRPr="001A5D85">
        <w:rPr>
          <w:rFonts w:ascii="ISOCPEUR" w:hAnsi="ISOCPEUR"/>
          <w:sz w:val="22"/>
          <w:szCs w:val="22"/>
        </w:rPr>
        <w:t>Staveniště je rovinné, bude oploceno pro zajištění ochrany třetích osob a osob s omezenou schopností pohybu bude staveniště řádně označeno.</w:t>
      </w:r>
    </w:p>
    <w:p w14:paraId="2B624487" w14:textId="77777777" w:rsidR="002C49CE" w:rsidRPr="001A5D85" w:rsidRDefault="002C49CE" w:rsidP="00756151">
      <w:pPr>
        <w:autoSpaceDE w:val="0"/>
        <w:autoSpaceDN w:val="0"/>
        <w:adjustRightInd w:val="0"/>
        <w:spacing w:line="240" w:lineRule="exact"/>
        <w:jc w:val="both"/>
        <w:rPr>
          <w:rFonts w:ascii="ISOCPEUR" w:hAnsi="ISOCPEUR"/>
          <w:sz w:val="22"/>
          <w:szCs w:val="22"/>
        </w:rPr>
      </w:pPr>
      <w:r w:rsidRPr="001A5D85">
        <w:rPr>
          <w:rFonts w:ascii="ISOCPEUR" w:hAnsi="ISOCPEUR"/>
          <w:sz w:val="22"/>
          <w:szCs w:val="22"/>
        </w:rPr>
        <w:t>Pro realizaci zateplení je uvažováno s prováděním z jednořadého lešení.</w:t>
      </w:r>
    </w:p>
    <w:p w14:paraId="73EBB88B" w14:textId="77777777" w:rsidR="002C49CE" w:rsidRPr="001A5D85" w:rsidRDefault="002C49CE" w:rsidP="00756151">
      <w:pPr>
        <w:autoSpaceDE w:val="0"/>
        <w:autoSpaceDN w:val="0"/>
        <w:adjustRightInd w:val="0"/>
        <w:spacing w:line="240" w:lineRule="exact"/>
        <w:jc w:val="both"/>
        <w:rPr>
          <w:rFonts w:ascii="ISOCPEUR" w:hAnsi="ISOCPEUR"/>
          <w:sz w:val="22"/>
          <w:szCs w:val="22"/>
        </w:rPr>
      </w:pPr>
      <w:r w:rsidRPr="001A5D85">
        <w:rPr>
          <w:rFonts w:ascii="ISOCPEUR" w:hAnsi="ISOCPEUR"/>
          <w:sz w:val="22"/>
          <w:szCs w:val="22"/>
        </w:rPr>
        <w:t xml:space="preserve">Při provádění prací nad vchodem do objektu a nad přilehlým chodníkem budou provedena bezpečnostní opatření pro zamezení ohrožení osob. Ochranná opatření zabezpečí dodavatel ve spolupráci s investorem. Na chodníku kolem domu bude lešení provedeno a opatřeno tak, aby nemohlo dojít ke zranění chodců procházejících v těsné blízkosti. Staveniště bude vhodným způsobem zabezpečeno proti vniknutí nepovolaných osob, zejména </w:t>
      </w:r>
      <w:proofErr w:type="gramStart"/>
      <w:r w:rsidRPr="001A5D85">
        <w:rPr>
          <w:rFonts w:ascii="ISOCPEUR" w:hAnsi="ISOCPEUR"/>
          <w:sz w:val="22"/>
          <w:szCs w:val="22"/>
        </w:rPr>
        <w:t>dětí - je</w:t>
      </w:r>
      <w:proofErr w:type="gramEnd"/>
      <w:r w:rsidRPr="001A5D85">
        <w:rPr>
          <w:rFonts w:ascii="ISOCPEUR" w:hAnsi="ISOCPEUR"/>
          <w:sz w:val="22"/>
          <w:szCs w:val="22"/>
        </w:rPr>
        <w:t xml:space="preserve"> nutno zejména zabránit jejich přístupu do míst, kde by mohly být ohroženy vlastními stavebními pracemi nebo přesuny materiálu. Po celou dobu stavby je nutno dbát na nepřerušení a bezpečnost a plynulost provozu pěší kolem objektu a do objektu. Případné omezení provozu chodců (např. při skládání materiálu) musí být </w:t>
      </w:r>
      <w:proofErr w:type="gramStart"/>
      <w:r w:rsidRPr="001A5D85">
        <w:rPr>
          <w:rFonts w:ascii="ISOCPEUR" w:hAnsi="ISOCPEUR"/>
          <w:sz w:val="22"/>
          <w:szCs w:val="22"/>
        </w:rPr>
        <w:t>krátkodobé</w:t>
      </w:r>
      <w:proofErr w:type="gramEnd"/>
      <w:r w:rsidRPr="001A5D85">
        <w:rPr>
          <w:rFonts w:ascii="ISOCPEUR" w:hAnsi="ISOCPEUR"/>
          <w:sz w:val="22"/>
          <w:szCs w:val="22"/>
        </w:rPr>
        <w:t xml:space="preserve"> a i v rámci něho musí být zabezpečena možnost příjezdu pro zdravotní a požární vozy.</w:t>
      </w:r>
    </w:p>
    <w:p w14:paraId="3513B3F8" w14:textId="77777777" w:rsidR="002C49CE" w:rsidRPr="001A5D85" w:rsidRDefault="002C49CE" w:rsidP="00756151">
      <w:pPr>
        <w:autoSpaceDE w:val="0"/>
        <w:autoSpaceDN w:val="0"/>
        <w:adjustRightInd w:val="0"/>
        <w:spacing w:line="240" w:lineRule="exact"/>
        <w:jc w:val="both"/>
        <w:rPr>
          <w:rFonts w:ascii="ISOCPEUR" w:hAnsi="ISOCPEUR"/>
          <w:sz w:val="22"/>
          <w:szCs w:val="22"/>
        </w:rPr>
      </w:pPr>
      <w:r w:rsidRPr="001A5D85">
        <w:rPr>
          <w:rFonts w:ascii="ISOCPEUR" w:hAnsi="ISOCPEUR"/>
          <w:sz w:val="22"/>
          <w:szCs w:val="22"/>
        </w:rPr>
        <w:t>Napojení staveniště na zdroj vody a elektrické energie bude realizováno z objektu.</w:t>
      </w:r>
    </w:p>
    <w:p w14:paraId="4FEBF427" w14:textId="77777777" w:rsidR="002C49CE" w:rsidRPr="001A5D85" w:rsidRDefault="002C49CE" w:rsidP="00756151">
      <w:pPr>
        <w:pStyle w:val="Odstavecseseznamem"/>
        <w:autoSpaceDE w:val="0"/>
        <w:autoSpaceDN w:val="0"/>
        <w:adjustRightInd w:val="0"/>
        <w:spacing w:after="0" w:line="240" w:lineRule="exact"/>
        <w:ind w:left="0"/>
        <w:jc w:val="both"/>
        <w:rPr>
          <w:rFonts w:ascii="ISOCPEUR" w:hAnsi="ISOCPEUR"/>
        </w:rPr>
      </w:pPr>
      <w:r w:rsidRPr="001A5D85">
        <w:rPr>
          <w:rFonts w:ascii="ISOCPEUR" w:hAnsi="ISOCPEUR"/>
        </w:rPr>
        <w:t>Vzhledem k rozsahu stavby nebude zřizováno zařízení staveniště. Využití ploch pro potřeby stavby bude stavbou projednáno s dotčenými orgány v souladu s platnými předpisy.</w:t>
      </w:r>
    </w:p>
    <w:p w14:paraId="2A026BD0" w14:textId="77777777" w:rsidR="00137101" w:rsidRPr="001A5D85" w:rsidRDefault="00137101" w:rsidP="006433DE">
      <w:pPr>
        <w:pStyle w:val="Odstavecseseznamem"/>
        <w:autoSpaceDE w:val="0"/>
        <w:autoSpaceDN w:val="0"/>
        <w:adjustRightInd w:val="0"/>
        <w:spacing w:after="0" w:line="240" w:lineRule="exact"/>
        <w:ind w:left="0"/>
        <w:jc w:val="both"/>
        <w:rPr>
          <w:rFonts w:ascii="ISOCPEUR" w:hAnsi="ISOCPEUR" w:cs="NimbusSansL-Regu"/>
        </w:rPr>
      </w:pPr>
    </w:p>
    <w:p w14:paraId="39EED6C4" w14:textId="77777777" w:rsidR="00DC1F16" w:rsidRPr="001A5D85" w:rsidRDefault="00187DBF" w:rsidP="006433DE">
      <w:pPr>
        <w:pStyle w:val="Odstavecseseznamem"/>
        <w:numPr>
          <w:ilvl w:val="0"/>
          <w:numId w:val="16"/>
        </w:numPr>
        <w:spacing w:after="0" w:line="240" w:lineRule="exact"/>
        <w:jc w:val="both"/>
        <w:rPr>
          <w:rFonts w:ascii="ISOCPEUR" w:hAnsi="ISOCPEUR" w:cs="NimbusSansL-Regu"/>
          <w:i/>
        </w:rPr>
      </w:pPr>
      <w:r w:rsidRPr="001A5D85">
        <w:rPr>
          <w:rFonts w:ascii="ISOCPEUR" w:hAnsi="ISOCPEUR" w:cs="NimbusSansL-Regu"/>
          <w:i/>
        </w:rPr>
        <w:t>postup výst</w:t>
      </w:r>
      <w:r w:rsidR="002263EE" w:rsidRPr="001A5D85">
        <w:rPr>
          <w:rFonts w:ascii="ISOCPEUR" w:hAnsi="ISOCPEUR" w:cs="NimbusSansL-Regu"/>
          <w:i/>
        </w:rPr>
        <w:t>avby, rozhodující dílčí termíny</w:t>
      </w:r>
    </w:p>
    <w:p w14:paraId="1AB1ECA1" w14:textId="5C5C8C35" w:rsidR="00254861" w:rsidRPr="001A5D85" w:rsidRDefault="00254861" w:rsidP="006433DE">
      <w:pPr>
        <w:pStyle w:val="Odstavecseseznamem"/>
        <w:autoSpaceDE w:val="0"/>
        <w:autoSpaceDN w:val="0"/>
        <w:adjustRightInd w:val="0"/>
        <w:spacing w:after="0" w:line="240" w:lineRule="exact"/>
        <w:ind w:left="0"/>
        <w:jc w:val="both"/>
        <w:rPr>
          <w:rFonts w:ascii="ISOCPEUR" w:hAnsi="ISOCPEUR" w:cs="NimbusSansL-Regu"/>
        </w:rPr>
      </w:pPr>
      <w:r w:rsidRPr="001A5D85">
        <w:rPr>
          <w:rFonts w:ascii="ISOCPEUR" w:hAnsi="ISOCPEUR" w:cs="NimbusSansL-Regu"/>
        </w:rPr>
        <w:t xml:space="preserve">Stavba </w:t>
      </w:r>
      <w:r w:rsidR="00137101" w:rsidRPr="001A5D85">
        <w:rPr>
          <w:rFonts w:ascii="ISOCPEUR" w:hAnsi="ISOCPEUR" w:cs="NimbusSansL-Regu"/>
        </w:rPr>
        <w:t>ne</w:t>
      </w:r>
      <w:r w:rsidRPr="001A5D85">
        <w:rPr>
          <w:rFonts w:ascii="ISOCPEUR" w:hAnsi="ISOCPEUR" w:cs="NimbusSansL-Regu"/>
        </w:rPr>
        <w:t xml:space="preserve">bude členěna </w:t>
      </w:r>
      <w:r w:rsidR="00137101" w:rsidRPr="001A5D85">
        <w:rPr>
          <w:rFonts w:ascii="ISOCPEUR" w:hAnsi="ISOCPEUR" w:cs="NimbusSansL-Regu"/>
        </w:rPr>
        <w:t>dle předpokladu na</w:t>
      </w:r>
      <w:r w:rsidRPr="001A5D85">
        <w:rPr>
          <w:rFonts w:ascii="ISOCPEUR" w:hAnsi="ISOCPEUR" w:cs="NimbusSansL-Regu"/>
        </w:rPr>
        <w:t xml:space="preserve"> etapy. </w:t>
      </w:r>
      <w:r w:rsidR="00137101" w:rsidRPr="001A5D85">
        <w:rPr>
          <w:rFonts w:ascii="ISOCPEUR" w:hAnsi="ISOCPEUR" w:cs="NimbusSansL-Regu"/>
        </w:rPr>
        <w:t>Postup výstavby bude postupný.</w:t>
      </w:r>
      <w:r w:rsidRPr="001A5D85">
        <w:rPr>
          <w:rFonts w:ascii="ISOCPEUR" w:hAnsi="ISOCPEUR" w:cs="NimbusSansL-Regu"/>
        </w:rPr>
        <w:t xml:space="preserve"> </w:t>
      </w:r>
      <w:r w:rsidR="00137101" w:rsidRPr="001A5D85">
        <w:rPr>
          <w:rFonts w:ascii="ISOCPEUR" w:hAnsi="ISOCPEUR" w:cs="NimbusSansL-Regu"/>
        </w:rPr>
        <w:t xml:space="preserve">Stavební práce </w:t>
      </w:r>
      <w:r w:rsidR="007A24D2" w:rsidRPr="001A5D85">
        <w:rPr>
          <w:rFonts w:ascii="ISOCPEUR" w:hAnsi="ISOCPEUR" w:cs="NimbusSansL-Regu"/>
        </w:rPr>
        <w:t xml:space="preserve">budou dle předpokladu </w:t>
      </w:r>
      <w:r w:rsidR="00137101" w:rsidRPr="001A5D85">
        <w:rPr>
          <w:rFonts w:ascii="ISOCPEUR" w:hAnsi="ISOCPEUR" w:cs="NimbusSansL-Regu"/>
        </w:rPr>
        <w:t xml:space="preserve">zahájeny </w:t>
      </w:r>
      <w:r w:rsidR="00494E25">
        <w:rPr>
          <w:rFonts w:ascii="ISOCPEUR" w:hAnsi="ISOCPEUR" w:cs="NimbusSansL-Regu"/>
        </w:rPr>
        <w:t>03</w:t>
      </w:r>
      <w:r w:rsidRPr="001A5D85">
        <w:rPr>
          <w:rFonts w:ascii="ISOCPEUR" w:hAnsi="ISOCPEUR" w:cs="NimbusSansL-Regu"/>
        </w:rPr>
        <w:t>/20</w:t>
      </w:r>
      <w:r w:rsidR="00494E25">
        <w:rPr>
          <w:rFonts w:ascii="ISOCPEUR" w:hAnsi="ISOCPEUR" w:cs="NimbusSansL-Regu"/>
        </w:rPr>
        <w:t>20</w:t>
      </w:r>
      <w:r w:rsidRPr="001A5D85">
        <w:rPr>
          <w:rFonts w:ascii="ISOCPEUR" w:hAnsi="ISOCPEUR" w:cs="NimbusSansL-Regu"/>
        </w:rPr>
        <w:t xml:space="preserve"> a </w:t>
      </w:r>
      <w:r w:rsidR="00137101" w:rsidRPr="001A5D85">
        <w:rPr>
          <w:rFonts w:ascii="ISOCPEUR" w:hAnsi="ISOCPEUR" w:cs="NimbusSansL-Regu"/>
        </w:rPr>
        <w:t>předpoklad dokončení je</w:t>
      </w:r>
      <w:r w:rsidRPr="001A5D85">
        <w:rPr>
          <w:rFonts w:ascii="ISOCPEUR" w:hAnsi="ISOCPEUR" w:cs="NimbusSansL-Regu"/>
        </w:rPr>
        <w:t xml:space="preserve"> </w:t>
      </w:r>
      <w:r w:rsidR="00494E25">
        <w:rPr>
          <w:rFonts w:ascii="ISOCPEUR" w:hAnsi="ISOCPEUR" w:cs="NimbusSansL-Regu"/>
        </w:rPr>
        <w:t>12</w:t>
      </w:r>
      <w:r w:rsidRPr="001A5D85">
        <w:rPr>
          <w:rFonts w:ascii="ISOCPEUR" w:hAnsi="ISOCPEUR" w:cs="NimbusSansL-Regu"/>
        </w:rPr>
        <w:t>/20</w:t>
      </w:r>
      <w:r w:rsidR="00494E25">
        <w:rPr>
          <w:rFonts w:ascii="ISOCPEUR" w:hAnsi="ISOCPEUR" w:cs="NimbusSansL-Regu"/>
        </w:rPr>
        <w:t>21</w:t>
      </w:r>
      <w:r w:rsidRPr="001A5D85">
        <w:rPr>
          <w:rFonts w:ascii="ISOCPEUR" w:hAnsi="ISOCPEUR" w:cs="NimbusSansL-Regu"/>
        </w:rPr>
        <w:t>.</w:t>
      </w:r>
      <w:r w:rsidR="005A01C4" w:rsidRPr="001A5D85">
        <w:rPr>
          <w:rFonts w:ascii="ISOCPEUR" w:hAnsi="ISOCPEUR" w:cs="NimbusSansL-Regu"/>
        </w:rPr>
        <w:t xml:space="preserve"> Rozhodující dílčí termíny se vzhledem k rozsahu prací a velikosti stavby nestanovují.</w:t>
      </w:r>
    </w:p>
    <w:p w14:paraId="36CFA4A5" w14:textId="77777777" w:rsidR="00F77F47" w:rsidRPr="001A5D85" w:rsidRDefault="00F77F47" w:rsidP="006433DE">
      <w:pPr>
        <w:spacing w:line="240" w:lineRule="exact"/>
        <w:jc w:val="right"/>
        <w:rPr>
          <w:rFonts w:ascii="ISOCPEUR" w:hAnsi="ISOCPEUR"/>
          <w:sz w:val="22"/>
          <w:szCs w:val="22"/>
        </w:rPr>
      </w:pPr>
    </w:p>
    <w:p w14:paraId="56EC24B5" w14:textId="77777777" w:rsidR="00F77F47" w:rsidRPr="001A5D85" w:rsidRDefault="00F77F47" w:rsidP="006433DE">
      <w:pPr>
        <w:spacing w:line="240" w:lineRule="exact"/>
        <w:jc w:val="right"/>
        <w:rPr>
          <w:rFonts w:ascii="ISOCPEUR" w:hAnsi="ISOCPEUR"/>
          <w:sz w:val="22"/>
          <w:szCs w:val="22"/>
        </w:rPr>
      </w:pPr>
    </w:p>
    <w:p w14:paraId="3C491AA2" w14:textId="77777777" w:rsidR="00F77F47" w:rsidRPr="001A5D85" w:rsidRDefault="00F77F47" w:rsidP="006433DE">
      <w:pPr>
        <w:spacing w:line="240" w:lineRule="exact"/>
        <w:jc w:val="right"/>
        <w:rPr>
          <w:rFonts w:ascii="ISOCPEUR" w:hAnsi="ISOCPEUR"/>
          <w:sz w:val="22"/>
          <w:szCs w:val="22"/>
        </w:rPr>
      </w:pPr>
      <w:r w:rsidRPr="001A5D85">
        <w:rPr>
          <w:rFonts w:ascii="ISOCPEUR" w:hAnsi="ISOCPEUR"/>
          <w:sz w:val="22"/>
          <w:szCs w:val="22"/>
        </w:rPr>
        <w:t xml:space="preserve">Vypracoval: Ing. </w:t>
      </w:r>
      <w:r w:rsidR="007A24D2" w:rsidRPr="001A5D85">
        <w:rPr>
          <w:rFonts w:ascii="ISOCPEUR" w:hAnsi="ISOCPEUR"/>
          <w:sz w:val="22"/>
          <w:szCs w:val="22"/>
        </w:rPr>
        <w:t>Pavel KODÝTEK</w:t>
      </w:r>
    </w:p>
    <w:sectPr w:rsidR="00F77F47" w:rsidRPr="001A5D85" w:rsidSect="00B21F10">
      <w:headerReference w:type="default" r:id="rId8"/>
      <w:pgSz w:w="11906" w:h="16838"/>
      <w:pgMar w:top="1381" w:right="1106" w:bottom="1079" w:left="1418" w:header="71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C83B3" w14:textId="77777777" w:rsidR="007053E6" w:rsidRDefault="007053E6">
      <w:r>
        <w:separator/>
      </w:r>
    </w:p>
  </w:endnote>
  <w:endnote w:type="continuationSeparator" w:id="0">
    <w:p w14:paraId="770DF3FC" w14:textId="77777777" w:rsidR="007053E6" w:rsidRDefault="0070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ISOCPEUR">
    <w:panose1 w:val="020B0604020202020204"/>
    <w:charset w:val="80"/>
    <w:family w:val="swiss"/>
    <w:pitch w:val="variable"/>
    <w:sig w:usb0="00000287" w:usb1="08070000" w:usb2="00000010" w:usb3="00000000" w:csb0="0002009F" w:csb1="00000000"/>
  </w:font>
  <w:font w:name="Helvetica">
    <w:panose1 w:val="00000000000000000000"/>
    <w:charset w:val="00"/>
    <w:family w:val="auto"/>
    <w:pitch w:val="variable"/>
    <w:sig w:usb0="E00002FF" w:usb1="5000785B" w:usb2="00000000" w:usb3="00000000" w:csb0="0000019F" w:csb1="00000000"/>
  </w:font>
  <w:font w:name="NimbusSansL-Regu">
    <w:altName w:val="Calibri"/>
    <w:panose1 w:val="020B0604020202020204"/>
    <w:charset w:val="EE"/>
    <w:family w:val="auto"/>
    <w:notTrueType/>
    <w:pitch w:val="default"/>
    <w:sig w:usb0="00000005" w:usb1="00000000" w:usb2="00000000" w:usb3="00000000" w:csb0="00000002" w:csb1="00000000"/>
  </w:font>
  <w:font w:name="ArialMT">
    <w:altName w:val="MS Mincho"/>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IMHGHG+ArialMT">
    <w:altName w:val="Arial"/>
    <w:panose1 w:val="020B0604020202020204"/>
    <w:charset w:val="00"/>
    <w:family w:val="swiss"/>
    <w:notTrueType/>
    <w:pitch w:val="default"/>
    <w:sig w:usb0="00000003" w:usb1="00000000" w:usb2="00000000" w:usb3="00000000" w:csb0="00000001" w:csb1="00000000"/>
  </w:font>
  <w:font w:name="NimbusSansL-Bold">
    <w:panose1 w:val="020B0604020202020204"/>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imesNewRoman">
    <w:panose1 w:val="020B0604020202020204"/>
    <w:charset w:val="EE"/>
    <w:family w:val="auto"/>
    <w:notTrueType/>
    <w:pitch w:val="default"/>
    <w:sig w:usb0="00000005" w:usb1="00000000" w:usb2="00000000" w:usb3="00000000" w:csb0="00000002" w:csb1="00000000"/>
  </w:font>
  <w:font w:name="Pé¯ø◊wÂ">
    <w:altName w:val="Cambria"/>
    <w:panose1 w:val="020B0604020202020204"/>
    <w:charset w:val="4D"/>
    <w:family w:val="auto"/>
    <w:notTrueType/>
    <w:pitch w:val="default"/>
    <w:sig w:usb0="00000003" w:usb1="00000000" w:usb2="00000000" w:usb3="00000000" w:csb0="00000001" w:csb1="00000000"/>
  </w:font>
  <w:font w:name="^˛ø◊áﬂ">
    <w:altName w:val="Cambria"/>
    <w:panose1 w:val="020B0604020202020204"/>
    <w:charset w:val="4D"/>
    <w:family w:val="auto"/>
    <w:notTrueType/>
    <w:pitch w:val="default"/>
    <w:sig w:usb0="00000003" w:usb1="00000000" w:usb2="00000000" w:usb3="00000000" w:csb0="00000001" w:csb1="00000000"/>
  </w:font>
  <w:font w:name="Arial-BoldMT">
    <w:panose1 w:val="020B0604020202020204"/>
    <w:charset w:val="EE"/>
    <w:family w:val="auto"/>
    <w:notTrueType/>
    <w:pitch w:val="default"/>
    <w:sig w:usb0="00000005" w:usb1="00000000" w:usb2="00000000" w:usb3="00000000" w:csb0="00000002" w:csb1="00000000"/>
  </w:font>
  <w:font w:name="Arial-ItalicMT">
    <w:panose1 w:val="020B0604020202020204"/>
    <w:charset w:val="00"/>
    <w:family w:val="auto"/>
    <w:pitch w:val="variable"/>
  </w:font>
  <w:font w:name="Arial,Bold">
    <w:altName w:val="MS Mincho"/>
    <w:panose1 w:val="020B0604020202020204"/>
    <w:charset w:val="80"/>
    <w:family w:val="auto"/>
    <w:notTrueType/>
    <w:pitch w:val="default"/>
    <w:sig w:usb0="00000000" w:usb1="08070000" w:usb2="00000010" w:usb3="00000000" w:csb0="00020000" w:csb1="00000000"/>
  </w:font>
  <w:font w:name="Bangkok">
    <w:altName w:val="MS Gothic"/>
    <w:panose1 w:val="020B0604020202020204"/>
    <w:charset w:val="00"/>
    <w:family w:val="swiss"/>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9860D" w14:textId="77777777" w:rsidR="007053E6" w:rsidRDefault="007053E6">
      <w:r>
        <w:separator/>
      </w:r>
    </w:p>
  </w:footnote>
  <w:footnote w:type="continuationSeparator" w:id="0">
    <w:p w14:paraId="492C9B39" w14:textId="77777777" w:rsidR="007053E6" w:rsidRDefault="00705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932B0" w14:textId="6482733B" w:rsidR="007E28E2" w:rsidRPr="009331FC" w:rsidRDefault="007E28E2" w:rsidP="006433DE">
    <w:pPr>
      <w:pStyle w:val="Zhlav"/>
      <w:tabs>
        <w:tab w:val="clear" w:pos="9072"/>
        <w:tab w:val="right" w:pos="9360"/>
      </w:tabs>
      <w:spacing w:line="200" w:lineRule="exact"/>
      <w:ind w:right="-357"/>
      <w:jc w:val="right"/>
      <w:rPr>
        <w:rFonts w:ascii="ISOCPEUR" w:hAnsi="ISOCPEUR"/>
        <w:color w:val="333333"/>
        <w:sz w:val="18"/>
        <w:szCs w:val="18"/>
      </w:rPr>
    </w:pPr>
    <w:r>
      <w:rPr>
        <w:rFonts w:ascii="ISOCPEUR" w:hAnsi="ISOCPEUR"/>
        <w:noProof/>
        <w:color w:val="262626"/>
        <w:sz w:val="18"/>
        <w:szCs w:val="18"/>
        <w:lang w:val="en-US" w:eastAsia="en-US"/>
      </w:rPr>
      <w:drawing>
        <wp:anchor distT="0" distB="0" distL="114300" distR="114300" simplePos="0" relativeHeight="251657728" behindDoc="1" locked="0" layoutInCell="1" allowOverlap="1" wp14:anchorId="452110B8" wp14:editId="208B345E">
          <wp:simplePos x="0" y="0"/>
          <wp:positionH relativeFrom="column">
            <wp:posOffset>-906780</wp:posOffset>
          </wp:positionH>
          <wp:positionV relativeFrom="paragraph">
            <wp:posOffset>-464185</wp:posOffset>
          </wp:positionV>
          <wp:extent cx="7571105" cy="10704830"/>
          <wp:effectExtent l="0" t="0" r="0" b="0"/>
          <wp:wrapNone/>
          <wp:docPr id="5" name="Picture 5" descr="A4 - na výšku - Spi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4 - na výšku - Spir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105" cy="1070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644C">
      <w:rPr>
        <w:rFonts w:ascii="ISOCPEUR" w:hAnsi="ISOCPEUR"/>
        <w:color w:val="333333"/>
        <w:sz w:val="18"/>
        <w:szCs w:val="18"/>
      </w:rPr>
      <w:t xml:space="preserve"> </w:t>
    </w:r>
    <w:r w:rsidRPr="00B26F15">
      <w:rPr>
        <w:rFonts w:ascii="ISOCPEUR" w:hAnsi="ISOCPEUR"/>
        <w:noProof/>
        <w:color w:val="262626"/>
        <w:sz w:val="18"/>
        <w:szCs w:val="18"/>
        <w:lang w:val="en-US" w:eastAsia="en-US"/>
      </w:rPr>
      <w:t>190605</w:t>
    </w:r>
    <w:r w:rsidRPr="00B26F15">
      <w:rPr>
        <w:rFonts w:ascii="ISOCPEUR" w:hAnsi="ISOCPEUR"/>
        <w:color w:val="262626"/>
        <w:sz w:val="18"/>
        <w:szCs w:val="18"/>
      </w:rPr>
      <w:t xml:space="preserve"> – </w:t>
    </w:r>
    <w:r w:rsidRPr="00B26F15">
      <w:rPr>
        <w:rFonts w:ascii="ISOCPEUR" w:hAnsi="ISOCPEUR" w:cs="Arial"/>
        <w:bCs/>
        <w:sz w:val="18"/>
        <w:szCs w:val="18"/>
      </w:rPr>
      <w:t xml:space="preserve">Zateplení obvodového pláště budovy a střechy, částečná výměna oken objektu </w:t>
    </w:r>
    <w:r>
      <w:rPr>
        <w:rFonts w:ascii="ISOCPEUR" w:hAnsi="ISOCPEUR" w:cs="Arial"/>
        <w:bCs/>
        <w:sz w:val="18"/>
        <w:szCs w:val="18"/>
      </w:rPr>
      <w:t>DS</w:t>
    </w:r>
    <w:r w:rsidRPr="00B26F15">
      <w:rPr>
        <w:rFonts w:ascii="ISOCPEUR" w:hAnsi="ISOCPEUR" w:cs="Arial"/>
        <w:bCs/>
        <w:sz w:val="18"/>
        <w:szCs w:val="18"/>
      </w:rPr>
      <w:t xml:space="preserve"> „</w:t>
    </w:r>
    <w:proofErr w:type="gramStart"/>
    <w:r w:rsidRPr="00B26F15">
      <w:rPr>
        <w:rFonts w:ascii="ISOCPEUR" w:hAnsi="ISOCPEUR" w:cs="Arial"/>
        <w:bCs/>
        <w:sz w:val="18"/>
        <w:szCs w:val="18"/>
      </w:rPr>
      <w:t>SPÁLENIŠTĚ“ v</w:t>
    </w:r>
    <w:proofErr w:type="gramEnd"/>
    <w:r w:rsidRPr="00B26F15">
      <w:rPr>
        <w:rFonts w:ascii="ISOCPEUR" w:hAnsi="ISOCPEUR" w:cs="Arial"/>
        <w:bCs/>
        <w:sz w:val="18"/>
        <w:szCs w:val="18"/>
      </w:rPr>
      <w:t> Chebu,</w:t>
    </w:r>
    <w:r>
      <w:rPr>
        <w:rFonts w:ascii="ISOCPEUR" w:hAnsi="ISOCPEUR" w:cs="Arial"/>
        <w:bCs/>
        <w:sz w:val="18"/>
        <w:szCs w:val="18"/>
      </w:rPr>
      <w:t xml:space="preserve"> p. o.</w:t>
    </w:r>
  </w:p>
  <w:p w14:paraId="4DAA851E" w14:textId="77777777" w:rsidR="007E28E2" w:rsidRPr="009331FC" w:rsidRDefault="007E28E2" w:rsidP="006433DE">
    <w:pPr>
      <w:pStyle w:val="Zhlav"/>
      <w:tabs>
        <w:tab w:val="clear" w:pos="9072"/>
        <w:tab w:val="right" w:pos="8640"/>
      </w:tabs>
      <w:spacing w:line="200" w:lineRule="exact"/>
      <w:ind w:right="-357"/>
      <w:jc w:val="right"/>
      <w:rPr>
        <w:rFonts w:ascii="ISOCPEUR" w:hAnsi="ISOCPEUR"/>
        <w:color w:val="333333"/>
        <w:sz w:val="18"/>
        <w:szCs w:val="18"/>
      </w:rPr>
    </w:pPr>
    <w:r w:rsidRPr="009331FC">
      <w:rPr>
        <w:rFonts w:ascii="ISOCPEUR" w:hAnsi="ISOCPEUR"/>
        <w:color w:val="333333"/>
        <w:sz w:val="18"/>
        <w:szCs w:val="18"/>
      </w:rPr>
      <w:t xml:space="preserve">B. souhrnná technická </w:t>
    </w:r>
    <w:proofErr w:type="gramStart"/>
    <w:r w:rsidRPr="009331FC">
      <w:rPr>
        <w:rFonts w:ascii="ISOCPEUR" w:hAnsi="ISOCPEUR"/>
        <w:color w:val="333333"/>
        <w:sz w:val="18"/>
        <w:szCs w:val="18"/>
      </w:rPr>
      <w:t>zpráva - strana</w:t>
    </w:r>
    <w:proofErr w:type="gramEnd"/>
    <w:r w:rsidRPr="009331FC">
      <w:rPr>
        <w:rFonts w:ascii="ISOCPEUR" w:hAnsi="ISOCPEUR"/>
        <w:color w:val="333333"/>
        <w:sz w:val="18"/>
        <w:szCs w:val="18"/>
      </w:rPr>
      <w:t xml:space="preserve"> </w:t>
    </w:r>
    <w:r w:rsidRPr="009331FC">
      <w:rPr>
        <w:rStyle w:val="slostrnky"/>
        <w:rFonts w:ascii="ISOCPEUR" w:hAnsi="ISOCPEUR"/>
        <w:color w:val="333333"/>
        <w:sz w:val="18"/>
        <w:szCs w:val="18"/>
      </w:rPr>
      <w:fldChar w:fldCharType="begin"/>
    </w:r>
    <w:r w:rsidRPr="009331FC">
      <w:rPr>
        <w:rStyle w:val="slostrnky"/>
        <w:rFonts w:ascii="ISOCPEUR" w:hAnsi="ISOCPEUR"/>
        <w:color w:val="333333"/>
        <w:sz w:val="18"/>
        <w:szCs w:val="18"/>
      </w:rPr>
      <w:instrText xml:space="preserve"> PAGE </w:instrText>
    </w:r>
    <w:r w:rsidRPr="009331FC">
      <w:rPr>
        <w:rStyle w:val="slostrnky"/>
        <w:rFonts w:ascii="ISOCPEUR" w:hAnsi="ISOCPEUR"/>
        <w:color w:val="333333"/>
        <w:sz w:val="18"/>
        <w:szCs w:val="18"/>
      </w:rPr>
      <w:fldChar w:fldCharType="separate"/>
    </w:r>
    <w:r>
      <w:rPr>
        <w:rStyle w:val="slostrnky"/>
        <w:rFonts w:ascii="ISOCPEUR" w:hAnsi="ISOCPEUR"/>
        <w:noProof/>
        <w:color w:val="333333"/>
        <w:sz w:val="18"/>
        <w:szCs w:val="18"/>
      </w:rPr>
      <w:t>15</w:t>
    </w:r>
    <w:r w:rsidRPr="009331FC">
      <w:rPr>
        <w:rStyle w:val="slostrnky"/>
        <w:rFonts w:ascii="ISOCPEUR" w:hAnsi="ISOCPEUR"/>
        <w:color w:val="333333"/>
        <w:sz w:val="18"/>
        <w:szCs w:val="18"/>
      </w:rPr>
      <w:fldChar w:fldCharType="end"/>
    </w:r>
    <w:r w:rsidRPr="009331FC">
      <w:rPr>
        <w:rStyle w:val="slostrnky"/>
        <w:rFonts w:ascii="ISOCPEUR" w:hAnsi="ISOCPEUR"/>
        <w:color w:val="333333"/>
        <w:sz w:val="18"/>
        <w:szCs w:val="18"/>
      </w:rPr>
      <w:t>/</w:t>
    </w:r>
    <w:r w:rsidRPr="009331FC">
      <w:rPr>
        <w:rStyle w:val="slostrnky"/>
        <w:rFonts w:ascii="ISOCPEUR" w:hAnsi="ISOCPEUR"/>
        <w:color w:val="333333"/>
        <w:sz w:val="18"/>
        <w:szCs w:val="18"/>
      </w:rPr>
      <w:fldChar w:fldCharType="begin"/>
    </w:r>
    <w:r w:rsidRPr="009331FC">
      <w:rPr>
        <w:rStyle w:val="slostrnky"/>
        <w:rFonts w:ascii="ISOCPEUR" w:hAnsi="ISOCPEUR"/>
        <w:color w:val="333333"/>
        <w:sz w:val="18"/>
        <w:szCs w:val="18"/>
      </w:rPr>
      <w:instrText xml:space="preserve"> NUMPAGES </w:instrText>
    </w:r>
    <w:r w:rsidRPr="009331FC">
      <w:rPr>
        <w:rStyle w:val="slostrnky"/>
        <w:rFonts w:ascii="ISOCPEUR" w:hAnsi="ISOCPEUR"/>
        <w:color w:val="333333"/>
        <w:sz w:val="18"/>
        <w:szCs w:val="18"/>
      </w:rPr>
      <w:fldChar w:fldCharType="separate"/>
    </w:r>
    <w:r>
      <w:rPr>
        <w:rStyle w:val="slostrnky"/>
        <w:rFonts w:ascii="ISOCPEUR" w:hAnsi="ISOCPEUR"/>
        <w:noProof/>
        <w:color w:val="333333"/>
        <w:sz w:val="18"/>
        <w:szCs w:val="18"/>
      </w:rPr>
      <w:t>15</w:t>
    </w:r>
    <w:r w:rsidRPr="009331FC">
      <w:rPr>
        <w:rStyle w:val="slostrnky"/>
        <w:rFonts w:ascii="ISOCPEUR" w:hAnsi="ISOCPEUR"/>
        <w:color w:val="333333"/>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F7409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DF2DD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4EED41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380150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4372BEA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05006C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7267E0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4A457A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8"/>
    <w:multiLevelType w:val="singleLevel"/>
    <w:tmpl w:val="AA9217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55607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b w:val="0"/>
        <w:i w:val="0"/>
        <w:sz w:val="20"/>
        <w:u w:val="none"/>
      </w:rPr>
    </w:lvl>
    <w:lvl w:ilvl="1">
      <w:start w:val="1"/>
      <w:numFmt w:val="bullet"/>
      <w:lvlText w:val=""/>
      <w:lvlJc w:val="left"/>
      <w:pPr>
        <w:tabs>
          <w:tab w:val="num" w:pos="550"/>
        </w:tabs>
        <w:ind w:left="550" w:hanging="360"/>
      </w:pPr>
      <w:rPr>
        <w:rFonts w:ascii="Symbol" w:hAnsi="Symbol"/>
        <w:b w:val="0"/>
        <w:i w:val="0"/>
        <w:sz w:val="20"/>
        <w:u w:val="none"/>
      </w:rPr>
    </w:lvl>
    <w:lvl w:ilvl="2">
      <w:start w:val="1"/>
      <w:numFmt w:val="bullet"/>
      <w:lvlText w:val=""/>
      <w:lvlJc w:val="left"/>
      <w:pPr>
        <w:tabs>
          <w:tab w:val="num" w:pos="740"/>
        </w:tabs>
        <w:ind w:left="740" w:hanging="360"/>
      </w:pPr>
      <w:rPr>
        <w:rFonts w:ascii="Symbol" w:hAnsi="Symbol"/>
        <w:b w:val="0"/>
        <w:i w:val="0"/>
        <w:sz w:val="20"/>
        <w:u w:val="none"/>
      </w:rPr>
    </w:lvl>
    <w:lvl w:ilvl="3">
      <w:start w:val="1"/>
      <w:numFmt w:val="bullet"/>
      <w:lvlText w:val=""/>
      <w:lvlJc w:val="left"/>
      <w:pPr>
        <w:tabs>
          <w:tab w:val="num" w:pos="930"/>
        </w:tabs>
        <w:ind w:left="930" w:hanging="360"/>
      </w:pPr>
      <w:rPr>
        <w:rFonts w:ascii="Symbol" w:hAnsi="Symbol"/>
        <w:b w:val="0"/>
        <w:i w:val="0"/>
        <w:sz w:val="20"/>
        <w:u w:val="none"/>
      </w:rPr>
    </w:lvl>
    <w:lvl w:ilvl="4">
      <w:start w:val="1"/>
      <w:numFmt w:val="bullet"/>
      <w:lvlText w:val=""/>
      <w:lvlJc w:val="left"/>
      <w:pPr>
        <w:tabs>
          <w:tab w:val="num" w:pos="1120"/>
        </w:tabs>
        <w:ind w:left="1120" w:hanging="360"/>
      </w:pPr>
      <w:rPr>
        <w:rFonts w:ascii="Symbol" w:hAnsi="Symbol"/>
        <w:b w:val="0"/>
        <w:i w:val="0"/>
        <w:sz w:val="20"/>
        <w:u w:val="none"/>
      </w:rPr>
    </w:lvl>
    <w:lvl w:ilvl="5">
      <w:start w:val="1"/>
      <w:numFmt w:val="bullet"/>
      <w:lvlText w:val=""/>
      <w:lvlJc w:val="left"/>
      <w:pPr>
        <w:tabs>
          <w:tab w:val="num" w:pos="1310"/>
        </w:tabs>
        <w:ind w:left="1310" w:hanging="360"/>
      </w:pPr>
      <w:rPr>
        <w:rFonts w:ascii="Symbol" w:hAnsi="Symbol"/>
        <w:b w:val="0"/>
        <w:i w:val="0"/>
        <w:sz w:val="20"/>
        <w:u w:val="none"/>
      </w:rPr>
    </w:lvl>
    <w:lvl w:ilvl="6">
      <w:start w:val="1"/>
      <w:numFmt w:val="bullet"/>
      <w:lvlText w:val=""/>
      <w:lvlJc w:val="left"/>
      <w:pPr>
        <w:tabs>
          <w:tab w:val="num" w:pos="1500"/>
        </w:tabs>
        <w:ind w:left="1500" w:hanging="360"/>
      </w:pPr>
      <w:rPr>
        <w:rFonts w:ascii="Symbol" w:hAnsi="Symbol"/>
        <w:b w:val="0"/>
        <w:i w:val="0"/>
        <w:sz w:val="20"/>
        <w:u w:val="none"/>
      </w:rPr>
    </w:lvl>
    <w:lvl w:ilvl="7">
      <w:start w:val="1"/>
      <w:numFmt w:val="bullet"/>
      <w:lvlText w:val=""/>
      <w:lvlJc w:val="left"/>
      <w:pPr>
        <w:tabs>
          <w:tab w:val="num" w:pos="1690"/>
        </w:tabs>
        <w:ind w:left="1690" w:hanging="360"/>
      </w:pPr>
      <w:rPr>
        <w:rFonts w:ascii="Symbol" w:hAnsi="Symbol"/>
        <w:b w:val="0"/>
        <w:i w:val="0"/>
        <w:sz w:val="20"/>
        <w:u w:val="none"/>
      </w:rPr>
    </w:lvl>
    <w:lvl w:ilvl="8">
      <w:start w:val="1"/>
      <w:numFmt w:val="bullet"/>
      <w:lvlText w:val=""/>
      <w:lvlJc w:val="left"/>
      <w:pPr>
        <w:tabs>
          <w:tab w:val="num" w:pos="1880"/>
        </w:tabs>
        <w:ind w:left="1880" w:hanging="360"/>
      </w:pPr>
      <w:rPr>
        <w:rFonts w:ascii="Symbol" w:hAnsi="Symbol"/>
        <w:b w:val="0"/>
        <w:i w:val="0"/>
        <w:sz w:val="20"/>
        <w:u w:val="none"/>
      </w:rPr>
    </w:lvl>
  </w:abstractNum>
  <w:abstractNum w:abstractNumId="1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b/>
        <w:i w:val="0"/>
        <w:sz w:val="24"/>
        <w:u w:val="none"/>
      </w:rPr>
    </w:lvl>
    <w:lvl w:ilvl="1">
      <w:start w:val="1"/>
      <w:numFmt w:val="bullet"/>
      <w:lvlText w:val=""/>
      <w:lvlJc w:val="left"/>
      <w:pPr>
        <w:tabs>
          <w:tab w:val="num" w:pos="720"/>
        </w:tabs>
        <w:ind w:left="720" w:hanging="360"/>
      </w:pPr>
      <w:rPr>
        <w:rFonts w:ascii="Symbol" w:hAnsi="Symbol"/>
        <w:b/>
        <w:i w:val="0"/>
        <w:sz w:val="24"/>
        <w:u w:val="none"/>
      </w:rPr>
    </w:lvl>
    <w:lvl w:ilvl="2">
      <w:start w:val="1"/>
      <w:numFmt w:val="bullet"/>
      <w:lvlText w:val=""/>
      <w:lvlJc w:val="left"/>
      <w:pPr>
        <w:tabs>
          <w:tab w:val="num" w:pos="1080"/>
        </w:tabs>
        <w:ind w:left="1080" w:hanging="360"/>
      </w:pPr>
      <w:rPr>
        <w:rFonts w:ascii="Symbol" w:hAnsi="Symbol"/>
        <w:b/>
        <w:i w:val="0"/>
        <w:sz w:val="24"/>
        <w:u w:val="none"/>
      </w:rPr>
    </w:lvl>
    <w:lvl w:ilvl="3">
      <w:start w:val="1"/>
      <w:numFmt w:val="bullet"/>
      <w:lvlText w:val=""/>
      <w:lvlJc w:val="left"/>
      <w:pPr>
        <w:tabs>
          <w:tab w:val="num" w:pos="1440"/>
        </w:tabs>
        <w:ind w:left="1440" w:hanging="360"/>
      </w:pPr>
      <w:rPr>
        <w:rFonts w:ascii="Symbol" w:hAnsi="Symbol"/>
        <w:b/>
        <w:i w:val="0"/>
        <w:sz w:val="24"/>
        <w:u w:val="none"/>
      </w:rPr>
    </w:lvl>
    <w:lvl w:ilvl="4">
      <w:start w:val="1"/>
      <w:numFmt w:val="bullet"/>
      <w:lvlText w:val=""/>
      <w:lvlJc w:val="left"/>
      <w:pPr>
        <w:tabs>
          <w:tab w:val="num" w:pos="1800"/>
        </w:tabs>
        <w:ind w:left="1800" w:hanging="360"/>
      </w:pPr>
      <w:rPr>
        <w:rFonts w:ascii="Symbol" w:hAnsi="Symbol"/>
        <w:b/>
        <w:i w:val="0"/>
        <w:sz w:val="24"/>
        <w:u w:val="none"/>
      </w:rPr>
    </w:lvl>
    <w:lvl w:ilvl="5">
      <w:start w:val="1"/>
      <w:numFmt w:val="bullet"/>
      <w:lvlText w:val=""/>
      <w:lvlJc w:val="left"/>
      <w:pPr>
        <w:tabs>
          <w:tab w:val="num" w:pos="2160"/>
        </w:tabs>
        <w:ind w:left="2160" w:hanging="360"/>
      </w:pPr>
      <w:rPr>
        <w:rFonts w:ascii="Symbol" w:hAnsi="Symbol"/>
        <w:b/>
        <w:i w:val="0"/>
        <w:sz w:val="24"/>
        <w:u w:val="none"/>
      </w:rPr>
    </w:lvl>
    <w:lvl w:ilvl="6">
      <w:start w:val="1"/>
      <w:numFmt w:val="bullet"/>
      <w:lvlText w:val=""/>
      <w:lvlJc w:val="left"/>
      <w:pPr>
        <w:tabs>
          <w:tab w:val="num" w:pos="2520"/>
        </w:tabs>
        <w:ind w:left="2520" w:hanging="360"/>
      </w:pPr>
      <w:rPr>
        <w:rFonts w:ascii="Symbol" w:hAnsi="Symbol"/>
        <w:b/>
        <w:i w:val="0"/>
        <w:sz w:val="24"/>
        <w:u w:val="none"/>
      </w:rPr>
    </w:lvl>
    <w:lvl w:ilvl="7">
      <w:start w:val="1"/>
      <w:numFmt w:val="bullet"/>
      <w:lvlText w:val=""/>
      <w:lvlJc w:val="left"/>
      <w:pPr>
        <w:tabs>
          <w:tab w:val="num" w:pos="2880"/>
        </w:tabs>
        <w:ind w:left="2880" w:hanging="360"/>
      </w:pPr>
      <w:rPr>
        <w:rFonts w:ascii="Symbol" w:hAnsi="Symbol"/>
        <w:b/>
        <w:i w:val="0"/>
        <w:sz w:val="24"/>
        <w:u w:val="none"/>
      </w:rPr>
    </w:lvl>
    <w:lvl w:ilvl="8">
      <w:start w:val="1"/>
      <w:numFmt w:val="bullet"/>
      <w:lvlText w:val=""/>
      <w:lvlJc w:val="left"/>
      <w:pPr>
        <w:tabs>
          <w:tab w:val="num" w:pos="3240"/>
        </w:tabs>
        <w:ind w:left="3240" w:hanging="360"/>
      </w:pPr>
      <w:rPr>
        <w:rFonts w:ascii="Symbol" w:hAnsi="Symbol"/>
        <w:b/>
        <w:i w:val="0"/>
        <w:sz w:val="24"/>
        <w:u w:val="none"/>
      </w:rPr>
    </w:lvl>
  </w:abstractNum>
  <w:abstractNum w:abstractNumId="12" w15:restartNumberingAfterBreak="0">
    <w:nsid w:val="05926FAF"/>
    <w:multiLevelType w:val="hybridMultilevel"/>
    <w:tmpl w:val="63D8F5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094C5005"/>
    <w:multiLevelType w:val="hybridMultilevel"/>
    <w:tmpl w:val="CB3070B8"/>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0A4B0860"/>
    <w:multiLevelType w:val="hybridMultilevel"/>
    <w:tmpl w:val="D5A6FC08"/>
    <w:lvl w:ilvl="0" w:tplc="61CAE23C">
      <w:start w:val="1"/>
      <w:numFmt w:val="decimal"/>
      <w:lvlText w:val="%1)"/>
      <w:lvlJc w:val="left"/>
      <w:pPr>
        <w:ind w:left="1080" w:hanging="360"/>
      </w:pPr>
      <w:rPr>
        <w:rFonts w:ascii="ISOCPEUR" w:eastAsia="Times New Roman" w:hAnsi="ISOCPEUR"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0FB24150"/>
    <w:multiLevelType w:val="hybridMultilevel"/>
    <w:tmpl w:val="DF683B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2FA23C5"/>
    <w:multiLevelType w:val="hybridMultilevel"/>
    <w:tmpl w:val="27BA96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4802357"/>
    <w:multiLevelType w:val="hybridMultilevel"/>
    <w:tmpl w:val="5DB20C0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59F3274"/>
    <w:multiLevelType w:val="hybridMultilevel"/>
    <w:tmpl w:val="9E743C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72A62BA"/>
    <w:multiLevelType w:val="hybridMultilevel"/>
    <w:tmpl w:val="A612AE22"/>
    <w:lvl w:ilvl="0" w:tplc="04090011">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1B95555E"/>
    <w:multiLevelType w:val="hybridMultilevel"/>
    <w:tmpl w:val="68DC5A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C6F1308"/>
    <w:multiLevelType w:val="hybridMultilevel"/>
    <w:tmpl w:val="98600698"/>
    <w:lvl w:ilvl="0" w:tplc="F796EE1E">
      <w:start w:val="1"/>
      <w:numFmt w:val="bullet"/>
      <w:lvlText w:val="-"/>
      <w:lvlJc w:val="left"/>
      <w:pPr>
        <w:tabs>
          <w:tab w:val="num" w:pos="720"/>
        </w:tabs>
        <w:ind w:left="720" w:hanging="360"/>
      </w:pPr>
      <w:rPr>
        <w:rFonts w:ascii="Helvetica" w:eastAsia="Times New Roman" w:hAnsi="Helvetica" w:cs="Helvetic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04524"/>
    <w:multiLevelType w:val="hybridMultilevel"/>
    <w:tmpl w:val="0FF44E98"/>
    <w:lvl w:ilvl="0" w:tplc="C14ADFE6">
      <w:start w:val="353"/>
      <w:numFmt w:val="bullet"/>
      <w:lvlText w:val="-"/>
      <w:lvlJc w:val="left"/>
      <w:pPr>
        <w:ind w:left="720" w:hanging="360"/>
      </w:pPr>
      <w:rPr>
        <w:rFonts w:ascii="ISOCPEUR" w:eastAsia="Times New Roman" w:hAnsi="ISOCPEUR"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0A33E4"/>
    <w:multiLevelType w:val="hybridMultilevel"/>
    <w:tmpl w:val="17487C2A"/>
    <w:lvl w:ilvl="0" w:tplc="CA245B66">
      <w:start w:val="1"/>
      <w:numFmt w:val="decimal"/>
      <w:lvlText w:val="%1)"/>
      <w:lvlJc w:val="left"/>
      <w:pPr>
        <w:ind w:left="1060" w:hanging="360"/>
      </w:pPr>
      <w:rPr>
        <w:rFonts w:ascii="ISOCPEUR" w:hAnsi="ISOCPEUR" w:cs="NimbusSansL-Regu" w:hint="default"/>
        <w:color w:val="auto"/>
        <w:sz w:val="22"/>
        <w:szCs w:val="22"/>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4" w15:restartNumberingAfterBreak="0">
    <w:nsid w:val="34822165"/>
    <w:multiLevelType w:val="hybridMultilevel"/>
    <w:tmpl w:val="3588272A"/>
    <w:lvl w:ilvl="0" w:tplc="ECB20F8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50124B8"/>
    <w:multiLevelType w:val="multilevel"/>
    <w:tmpl w:val="358827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AE63FE2"/>
    <w:multiLevelType w:val="hybridMultilevel"/>
    <w:tmpl w:val="8BBE78F8"/>
    <w:lvl w:ilvl="0" w:tplc="751E9256">
      <w:start w:val="353"/>
      <w:numFmt w:val="bullet"/>
      <w:lvlText w:val="-"/>
      <w:lvlJc w:val="left"/>
      <w:pPr>
        <w:ind w:left="720" w:hanging="360"/>
      </w:pPr>
      <w:rPr>
        <w:rFonts w:ascii="ISOCPEUR" w:eastAsia="ArialMT" w:hAnsi="ISOCPEUR" w:cs="Arial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C427B00"/>
    <w:multiLevelType w:val="hybridMultilevel"/>
    <w:tmpl w:val="CEB465AE"/>
    <w:lvl w:ilvl="0" w:tplc="809AF118">
      <w:start w:val="1"/>
      <w:numFmt w:val="lowerLetter"/>
      <w:lvlText w:val="%1)"/>
      <w:lvlJc w:val="left"/>
      <w:pPr>
        <w:ind w:left="720" w:hanging="360"/>
      </w:pPr>
      <w:rPr>
        <w:rFonts w:cs="NimbusSansL-Regu"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B16AD4"/>
    <w:multiLevelType w:val="hybridMultilevel"/>
    <w:tmpl w:val="7C5C41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D0071D"/>
    <w:multiLevelType w:val="hybridMultilevel"/>
    <w:tmpl w:val="91E203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255529"/>
    <w:multiLevelType w:val="hybridMultilevel"/>
    <w:tmpl w:val="C128AB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3C62264"/>
    <w:multiLevelType w:val="hybridMultilevel"/>
    <w:tmpl w:val="C400D192"/>
    <w:lvl w:ilvl="0" w:tplc="351E1F5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9B66B2"/>
    <w:multiLevelType w:val="hybridMultilevel"/>
    <w:tmpl w:val="C5FA8A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7B4808"/>
    <w:multiLevelType w:val="hybridMultilevel"/>
    <w:tmpl w:val="C32601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BE47DD7"/>
    <w:multiLevelType w:val="hybridMultilevel"/>
    <w:tmpl w:val="02D608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7F677B"/>
    <w:multiLevelType w:val="hybridMultilevel"/>
    <w:tmpl w:val="D5CA285C"/>
    <w:lvl w:ilvl="0" w:tplc="817CF064">
      <w:start w:val="2"/>
      <w:numFmt w:val="bullet"/>
      <w:lvlText w:val="-"/>
      <w:lvlJc w:val="left"/>
      <w:pPr>
        <w:ind w:left="1776" w:hanging="360"/>
      </w:pPr>
      <w:rPr>
        <w:rFonts w:ascii="ISOCPEUR" w:eastAsia="Times New Roman" w:hAnsi="ISOCPEUR" w:cs="NimbusSansL-Regu"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6" w15:restartNumberingAfterBreak="0">
    <w:nsid w:val="5EDD1BEE"/>
    <w:multiLevelType w:val="hybridMultilevel"/>
    <w:tmpl w:val="52B2F05E"/>
    <w:lvl w:ilvl="0" w:tplc="05D4E218">
      <w:numFmt w:val="bullet"/>
      <w:lvlText w:val="-"/>
      <w:lvlJc w:val="left"/>
      <w:pPr>
        <w:tabs>
          <w:tab w:val="num" w:pos="720"/>
        </w:tabs>
        <w:ind w:left="720" w:hanging="360"/>
      </w:pPr>
      <w:rPr>
        <w:rFonts w:ascii="ISOCPEUR" w:eastAsia="Times New Roman" w:hAnsi="ISOCPEUR"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1D1C61"/>
    <w:multiLevelType w:val="hybridMultilevel"/>
    <w:tmpl w:val="E620E9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49C061B"/>
    <w:multiLevelType w:val="hybridMultilevel"/>
    <w:tmpl w:val="B46ACE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63057C"/>
    <w:multiLevelType w:val="hybridMultilevel"/>
    <w:tmpl w:val="C25E45C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7A6536"/>
    <w:multiLevelType w:val="hybridMultilevel"/>
    <w:tmpl w:val="22DA6F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F8407D"/>
    <w:multiLevelType w:val="hybridMultilevel"/>
    <w:tmpl w:val="80A00F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F867C4"/>
    <w:multiLevelType w:val="hybridMultilevel"/>
    <w:tmpl w:val="A9A0E252"/>
    <w:lvl w:ilvl="0" w:tplc="CC2E7A06">
      <w:start w:val="353"/>
      <w:numFmt w:val="bullet"/>
      <w:lvlText w:val="-"/>
      <w:lvlJc w:val="left"/>
      <w:pPr>
        <w:ind w:left="720" w:hanging="360"/>
      </w:pPr>
      <w:rPr>
        <w:rFonts w:ascii="ISOCPEUR" w:eastAsia="Times New Roman" w:hAnsi="ISOCPEUR"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E215E4"/>
    <w:multiLevelType w:val="hybridMultilevel"/>
    <w:tmpl w:val="E2A220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575763"/>
    <w:multiLevelType w:val="hybridMultilevel"/>
    <w:tmpl w:val="32C4F150"/>
    <w:lvl w:ilvl="0" w:tplc="331C3BFA">
      <w:start w:val="1"/>
      <w:numFmt w:val="lowerLetter"/>
      <w:lvlText w:val="%1)"/>
      <w:lvlJc w:val="left"/>
      <w:pPr>
        <w:tabs>
          <w:tab w:val="num" w:pos="765"/>
        </w:tabs>
        <w:ind w:left="765" w:hanging="405"/>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7833D4D"/>
    <w:multiLevelType w:val="hybridMultilevel"/>
    <w:tmpl w:val="D52816C0"/>
    <w:lvl w:ilvl="0" w:tplc="3D4C1E76">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B03198"/>
    <w:multiLevelType w:val="hybridMultilevel"/>
    <w:tmpl w:val="F6DCF79A"/>
    <w:lvl w:ilvl="0" w:tplc="7FFC6696">
      <w:start w:val="1"/>
      <w:numFmt w:val="bullet"/>
      <w:lvlText w:val="-"/>
      <w:lvlJc w:val="left"/>
      <w:pPr>
        <w:ind w:left="720" w:hanging="360"/>
      </w:pPr>
      <w:rPr>
        <w:rFonts w:ascii="ISOCPEUR" w:eastAsia="Times New Roman" w:hAnsi="ISOCPEUR"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F62881"/>
    <w:multiLevelType w:val="hybridMultilevel"/>
    <w:tmpl w:val="8452C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672633"/>
    <w:multiLevelType w:val="hybridMultilevel"/>
    <w:tmpl w:val="EC703764"/>
    <w:lvl w:ilvl="0" w:tplc="F3909F8A">
      <w:start w:val="353"/>
      <w:numFmt w:val="bullet"/>
      <w:lvlText w:val="-"/>
      <w:lvlJc w:val="left"/>
      <w:pPr>
        <w:ind w:left="720" w:hanging="360"/>
      </w:pPr>
      <w:rPr>
        <w:rFonts w:ascii="ISOCPEUR" w:eastAsia="ArialMT" w:hAnsi="ISOCPEUR" w:cs="Arial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39"/>
  </w:num>
  <w:num w:numId="4">
    <w:abstractNumId w:val="21"/>
  </w:num>
  <w:num w:numId="5">
    <w:abstractNumId w:val="12"/>
  </w:num>
  <w:num w:numId="6">
    <w:abstractNumId w:val="37"/>
  </w:num>
  <w:num w:numId="7">
    <w:abstractNumId w:val="30"/>
  </w:num>
  <w:num w:numId="8">
    <w:abstractNumId w:val="43"/>
  </w:num>
  <w:num w:numId="9">
    <w:abstractNumId w:val="41"/>
  </w:num>
  <w:num w:numId="10">
    <w:abstractNumId w:val="18"/>
  </w:num>
  <w:num w:numId="11">
    <w:abstractNumId w:val="38"/>
  </w:num>
  <w:num w:numId="12">
    <w:abstractNumId w:val="20"/>
  </w:num>
  <w:num w:numId="13">
    <w:abstractNumId w:val="34"/>
  </w:num>
  <w:num w:numId="14">
    <w:abstractNumId w:val="28"/>
  </w:num>
  <w:num w:numId="15">
    <w:abstractNumId w:val="33"/>
  </w:num>
  <w:num w:numId="16">
    <w:abstractNumId w:val="29"/>
  </w:num>
  <w:num w:numId="17">
    <w:abstractNumId w:val="10"/>
  </w:num>
  <w:num w:numId="18">
    <w:abstractNumId w:val="11"/>
  </w:num>
  <w:num w:numId="19">
    <w:abstractNumId w:val="36"/>
  </w:num>
  <w:num w:numId="20">
    <w:abstractNumId w:val="14"/>
  </w:num>
  <w:num w:numId="21">
    <w:abstractNumId w:val="16"/>
  </w:num>
  <w:num w:numId="22">
    <w:abstractNumId w:val="31"/>
  </w:num>
  <w:num w:numId="23">
    <w:abstractNumId w:val="44"/>
  </w:num>
  <w:num w:numId="24">
    <w:abstractNumId w:val="46"/>
  </w:num>
  <w:num w:numId="25">
    <w:abstractNumId w:val="15"/>
  </w:num>
  <w:num w:numId="26">
    <w:abstractNumId w:val="27"/>
  </w:num>
  <w:num w:numId="27">
    <w:abstractNumId w:val="40"/>
  </w:num>
  <w:num w:numId="28">
    <w:abstractNumId w:val="24"/>
  </w:num>
  <w:num w:numId="29">
    <w:abstractNumId w:val="0"/>
  </w:num>
  <w:num w:numId="30">
    <w:abstractNumId w:val="25"/>
  </w:num>
  <w:num w:numId="31">
    <w:abstractNumId w:val="19"/>
  </w:num>
  <w:num w:numId="32">
    <w:abstractNumId w:val="45"/>
  </w:num>
  <w:num w:numId="33">
    <w:abstractNumId w:val="32"/>
  </w:num>
  <w:num w:numId="34">
    <w:abstractNumId w:val="47"/>
  </w:num>
  <w:num w:numId="35">
    <w:abstractNumId w:val="9"/>
  </w:num>
  <w:num w:numId="36">
    <w:abstractNumId w:val="7"/>
  </w:num>
  <w:num w:numId="37">
    <w:abstractNumId w:val="6"/>
  </w:num>
  <w:num w:numId="38">
    <w:abstractNumId w:val="5"/>
  </w:num>
  <w:num w:numId="39">
    <w:abstractNumId w:val="8"/>
  </w:num>
  <w:num w:numId="40">
    <w:abstractNumId w:val="4"/>
  </w:num>
  <w:num w:numId="41">
    <w:abstractNumId w:val="3"/>
  </w:num>
  <w:num w:numId="42">
    <w:abstractNumId w:val="2"/>
  </w:num>
  <w:num w:numId="43">
    <w:abstractNumId w:val="1"/>
  </w:num>
  <w:num w:numId="44">
    <w:abstractNumId w:val="48"/>
  </w:num>
  <w:num w:numId="45">
    <w:abstractNumId w:val="26"/>
  </w:num>
  <w:num w:numId="46">
    <w:abstractNumId w:val="22"/>
  </w:num>
  <w:num w:numId="47">
    <w:abstractNumId w:val="42"/>
  </w:num>
  <w:num w:numId="48">
    <w:abstractNumId w:val="3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36F"/>
    <w:rsid w:val="00000F96"/>
    <w:rsid w:val="00002069"/>
    <w:rsid w:val="00002D81"/>
    <w:rsid w:val="00002DD0"/>
    <w:rsid w:val="000057C4"/>
    <w:rsid w:val="000067ED"/>
    <w:rsid w:val="000068E1"/>
    <w:rsid w:val="00011C1F"/>
    <w:rsid w:val="00012AEA"/>
    <w:rsid w:val="00012EE3"/>
    <w:rsid w:val="0001361F"/>
    <w:rsid w:val="000154B4"/>
    <w:rsid w:val="0001790E"/>
    <w:rsid w:val="000239D6"/>
    <w:rsid w:val="00024C5A"/>
    <w:rsid w:val="00026F56"/>
    <w:rsid w:val="00027407"/>
    <w:rsid w:val="00027DB8"/>
    <w:rsid w:val="000311FF"/>
    <w:rsid w:val="000317B3"/>
    <w:rsid w:val="00032288"/>
    <w:rsid w:val="00034C5B"/>
    <w:rsid w:val="00035D35"/>
    <w:rsid w:val="00037180"/>
    <w:rsid w:val="00041750"/>
    <w:rsid w:val="00041F5F"/>
    <w:rsid w:val="0004242C"/>
    <w:rsid w:val="000558DC"/>
    <w:rsid w:val="00056202"/>
    <w:rsid w:val="00056E13"/>
    <w:rsid w:val="00060F3D"/>
    <w:rsid w:val="000629F6"/>
    <w:rsid w:val="00063F14"/>
    <w:rsid w:val="0006469E"/>
    <w:rsid w:val="000668B3"/>
    <w:rsid w:val="000800AC"/>
    <w:rsid w:val="0008208C"/>
    <w:rsid w:val="00084E79"/>
    <w:rsid w:val="00086D59"/>
    <w:rsid w:val="00092F01"/>
    <w:rsid w:val="00093E2C"/>
    <w:rsid w:val="00094B4A"/>
    <w:rsid w:val="00096C4F"/>
    <w:rsid w:val="000977F0"/>
    <w:rsid w:val="000A3610"/>
    <w:rsid w:val="000A50A8"/>
    <w:rsid w:val="000A6374"/>
    <w:rsid w:val="000A654C"/>
    <w:rsid w:val="000A79EE"/>
    <w:rsid w:val="000C214A"/>
    <w:rsid w:val="000C760C"/>
    <w:rsid w:val="000D1B35"/>
    <w:rsid w:val="000D21BE"/>
    <w:rsid w:val="000D54D6"/>
    <w:rsid w:val="000D5B9C"/>
    <w:rsid w:val="000E0762"/>
    <w:rsid w:val="000E4CA2"/>
    <w:rsid w:val="000E563E"/>
    <w:rsid w:val="000E7516"/>
    <w:rsid w:val="000F4510"/>
    <w:rsid w:val="000F458E"/>
    <w:rsid w:val="000F5863"/>
    <w:rsid w:val="000F6673"/>
    <w:rsid w:val="000F69F2"/>
    <w:rsid w:val="000F721C"/>
    <w:rsid w:val="000F74B4"/>
    <w:rsid w:val="0010088D"/>
    <w:rsid w:val="001022CF"/>
    <w:rsid w:val="0010288F"/>
    <w:rsid w:val="00103020"/>
    <w:rsid w:val="00103A87"/>
    <w:rsid w:val="00106ACB"/>
    <w:rsid w:val="00111DF4"/>
    <w:rsid w:val="001136F5"/>
    <w:rsid w:val="001136F6"/>
    <w:rsid w:val="00114920"/>
    <w:rsid w:val="0011625D"/>
    <w:rsid w:val="00116527"/>
    <w:rsid w:val="001201A4"/>
    <w:rsid w:val="00121100"/>
    <w:rsid w:val="00124D85"/>
    <w:rsid w:val="00125B8D"/>
    <w:rsid w:val="00125F68"/>
    <w:rsid w:val="001271D5"/>
    <w:rsid w:val="00127224"/>
    <w:rsid w:val="001307A5"/>
    <w:rsid w:val="00137101"/>
    <w:rsid w:val="0014256D"/>
    <w:rsid w:val="00145CEB"/>
    <w:rsid w:val="001472C3"/>
    <w:rsid w:val="00147488"/>
    <w:rsid w:val="00147BBA"/>
    <w:rsid w:val="001500F0"/>
    <w:rsid w:val="00151029"/>
    <w:rsid w:val="00151A5A"/>
    <w:rsid w:val="001536E5"/>
    <w:rsid w:val="00160013"/>
    <w:rsid w:val="0016142D"/>
    <w:rsid w:val="001632D3"/>
    <w:rsid w:val="001712DA"/>
    <w:rsid w:val="00171A95"/>
    <w:rsid w:val="001740BF"/>
    <w:rsid w:val="001768E1"/>
    <w:rsid w:val="00177ABD"/>
    <w:rsid w:val="0018397F"/>
    <w:rsid w:val="00184D1B"/>
    <w:rsid w:val="00185718"/>
    <w:rsid w:val="00187347"/>
    <w:rsid w:val="00187DBF"/>
    <w:rsid w:val="001933BB"/>
    <w:rsid w:val="00197745"/>
    <w:rsid w:val="001979E4"/>
    <w:rsid w:val="001A3834"/>
    <w:rsid w:val="001A5A04"/>
    <w:rsid w:val="001A5D85"/>
    <w:rsid w:val="001A6C78"/>
    <w:rsid w:val="001A71D1"/>
    <w:rsid w:val="001B0405"/>
    <w:rsid w:val="001B17CB"/>
    <w:rsid w:val="001B240D"/>
    <w:rsid w:val="001B2E77"/>
    <w:rsid w:val="001B6E26"/>
    <w:rsid w:val="001B7163"/>
    <w:rsid w:val="001B777C"/>
    <w:rsid w:val="001C1986"/>
    <w:rsid w:val="001C25A2"/>
    <w:rsid w:val="001C5703"/>
    <w:rsid w:val="001D1C9A"/>
    <w:rsid w:val="001D206E"/>
    <w:rsid w:val="001D2483"/>
    <w:rsid w:val="001D3EC8"/>
    <w:rsid w:val="001D5742"/>
    <w:rsid w:val="001D642C"/>
    <w:rsid w:val="001D72B6"/>
    <w:rsid w:val="001E192C"/>
    <w:rsid w:val="001E4CEB"/>
    <w:rsid w:val="001E5009"/>
    <w:rsid w:val="001E54B2"/>
    <w:rsid w:val="001E65DE"/>
    <w:rsid w:val="001F1F34"/>
    <w:rsid w:val="001F2ADF"/>
    <w:rsid w:val="001F3713"/>
    <w:rsid w:val="001F38EB"/>
    <w:rsid w:val="001F44E4"/>
    <w:rsid w:val="00201C94"/>
    <w:rsid w:val="0020333C"/>
    <w:rsid w:val="002034DE"/>
    <w:rsid w:val="00203FC1"/>
    <w:rsid w:val="002048A6"/>
    <w:rsid w:val="00206435"/>
    <w:rsid w:val="002066EC"/>
    <w:rsid w:val="00206E0A"/>
    <w:rsid w:val="00207419"/>
    <w:rsid w:val="0020798A"/>
    <w:rsid w:val="002128FF"/>
    <w:rsid w:val="00214B8D"/>
    <w:rsid w:val="00215B5E"/>
    <w:rsid w:val="002243FE"/>
    <w:rsid w:val="002263EE"/>
    <w:rsid w:val="002267C5"/>
    <w:rsid w:val="00236309"/>
    <w:rsid w:val="002364E9"/>
    <w:rsid w:val="00237F19"/>
    <w:rsid w:val="00240055"/>
    <w:rsid w:val="002411EC"/>
    <w:rsid w:val="002431A7"/>
    <w:rsid w:val="00244C38"/>
    <w:rsid w:val="00245ADB"/>
    <w:rsid w:val="002502E2"/>
    <w:rsid w:val="00254861"/>
    <w:rsid w:val="00254E3D"/>
    <w:rsid w:val="00256F3C"/>
    <w:rsid w:val="00260DDB"/>
    <w:rsid w:val="00263357"/>
    <w:rsid w:val="00263C1F"/>
    <w:rsid w:val="00266EEC"/>
    <w:rsid w:val="00273235"/>
    <w:rsid w:val="00273AB7"/>
    <w:rsid w:val="002757F8"/>
    <w:rsid w:val="002759D1"/>
    <w:rsid w:val="00275D2C"/>
    <w:rsid w:val="002769CF"/>
    <w:rsid w:val="00282E82"/>
    <w:rsid w:val="00283F13"/>
    <w:rsid w:val="00284A0F"/>
    <w:rsid w:val="00284C8F"/>
    <w:rsid w:val="0028565F"/>
    <w:rsid w:val="0028576E"/>
    <w:rsid w:val="00285AA5"/>
    <w:rsid w:val="00287E9A"/>
    <w:rsid w:val="00290209"/>
    <w:rsid w:val="002953C1"/>
    <w:rsid w:val="00295EF5"/>
    <w:rsid w:val="002A170E"/>
    <w:rsid w:val="002A277B"/>
    <w:rsid w:val="002A39BC"/>
    <w:rsid w:val="002A59D5"/>
    <w:rsid w:val="002A5A95"/>
    <w:rsid w:val="002A6C91"/>
    <w:rsid w:val="002B03DD"/>
    <w:rsid w:val="002B08FE"/>
    <w:rsid w:val="002B7654"/>
    <w:rsid w:val="002B792F"/>
    <w:rsid w:val="002C1C5A"/>
    <w:rsid w:val="002C1EA5"/>
    <w:rsid w:val="002C24C8"/>
    <w:rsid w:val="002C273D"/>
    <w:rsid w:val="002C49CE"/>
    <w:rsid w:val="002C6520"/>
    <w:rsid w:val="002D3556"/>
    <w:rsid w:val="002D6DFC"/>
    <w:rsid w:val="002D713B"/>
    <w:rsid w:val="002E54A0"/>
    <w:rsid w:val="002F09A7"/>
    <w:rsid w:val="002F0D9E"/>
    <w:rsid w:val="002F32AC"/>
    <w:rsid w:val="002F7114"/>
    <w:rsid w:val="003033ED"/>
    <w:rsid w:val="003053C1"/>
    <w:rsid w:val="00306B3D"/>
    <w:rsid w:val="0031279C"/>
    <w:rsid w:val="00312E22"/>
    <w:rsid w:val="0031400A"/>
    <w:rsid w:val="00316B3F"/>
    <w:rsid w:val="00316FE3"/>
    <w:rsid w:val="0032514D"/>
    <w:rsid w:val="00327D4F"/>
    <w:rsid w:val="00332924"/>
    <w:rsid w:val="00336DD1"/>
    <w:rsid w:val="003377A7"/>
    <w:rsid w:val="00341747"/>
    <w:rsid w:val="00342383"/>
    <w:rsid w:val="00342AA6"/>
    <w:rsid w:val="0034709E"/>
    <w:rsid w:val="00347673"/>
    <w:rsid w:val="00347E50"/>
    <w:rsid w:val="003503C9"/>
    <w:rsid w:val="00352331"/>
    <w:rsid w:val="00353079"/>
    <w:rsid w:val="00355038"/>
    <w:rsid w:val="00356F6D"/>
    <w:rsid w:val="003607AC"/>
    <w:rsid w:val="003608A6"/>
    <w:rsid w:val="00362197"/>
    <w:rsid w:val="00362796"/>
    <w:rsid w:val="00363DDD"/>
    <w:rsid w:val="00364A25"/>
    <w:rsid w:val="00365222"/>
    <w:rsid w:val="00365F8D"/>
    <w:rsid w:val="0036645A"/>
    <w:rsid w:val="00367409"/>
    <w:rsid w:val="00367BF0"/>
    <w:rsid w:val="00370AE0"/>
    <w:rsid w:val="00370D2D"/>
    <w:rsid w:val="00374724"/>
    <w:rsid w:val="00377924"/>
    <w:rsid w:val="003816B4"/>
    <w:rsid w:val="00382980"/>
    <w:rsid w:val="00382FC2"/>
    <w:rsid w:val="003834B2"/>
    <w:rsid w:val="003847B7"/>
    <w:rsid w:val="00387862"/>
    <w:rsid w:val="00390682"/>
    <w:rsid w:val="00391CA8"/>
    <w:rsid w:val="00392495"/>
    <w:rsid w:val="00396C05"/>
    <w:rsid w:val="0039792B"/>
    <w:rsid w:val="00397F5A"/>
    <w:rsid w:val="003A00DD"/>
    <w:rsid w:val="003A12C3"/>
    <w:rsid w:val="003A1D32"/>
    <w:rsid w:val="003A249A"/>
    <w:rsid w:val="003A250C"/>
    <w:rsid w:val="003A6F5D"/>
    <w:rsid w:val="003A77D0"/>
    <w:rsid w:val="003B3318"/>
    <w:rsid w:val="003B64D6"/>
    <w:rsid w:val="003B6EBA"/>
    <w:rsid w:val="003C2D1D"/>
    <w:rsid w:val="003C2D4B"/>
    <w:rsid w:val="003C45EA"/>
    <w:rsid w:val="003C6F8D"/>
    <w:rsid w:val="003D0852"/>
    <w:rsid w:val="003D4E3F"/>
    <w:rsid w:val="003D503C"/>
    <w:rsid w:val="003D6282"/>
    <w:rsid w:val="003E1682"/>
    <w:rsid w:val="003E1757"/>
    <w:rsid w:val="003E39A4"/>
    <w:rsid w:val="003E5CEE"/>
    <w:rsid w:val="003F3226"/>
    <w:rsid w:val="003F4160"/>
    <w:rsid w:val="003F45D3"/>
    <w:rsid w:val="003F48A0"/>
    <w:rsid w:val="00400444"/>
    <w:rsid w:val="004030FF"/>
    <w:rsid w:val="0040385A"/>
    <w:rsid w:val="00405183"/>
    <w:rsid w:val="00406815"/>
    <w:rsid w:val="004132FC"/>
    <w:rsid w:val="00413934"/>
    <w:rsid w:val="00413A41"/>
    <w:rsid w:val="004144DC"/>
    <w:rsid w:val="004158F5"/>
    <w:rsid w:val="0041707A"/>
    <w:rsid w:val="0042056D"/>
    <w:rsid w:val="004220AA"/>
    <w:rsid w:val="00424494"/>
    <w:rsid w:val="004327B4"/>
    <w:rsid w:val="00445815"/>
    <w:rsid w:val="004463FC"/>
    <w:rsid w:val="004465A6"/>
    <w:rsid w:val="00447848"/>
    <w:rsid w:val="00451C4F"/>
    <w:rsid w:val="00452107"/>
    <w:rsid w:val="00452FA3"/>
    <w:rsid w:val="00455898"/>
    <w:rsid w:val="00464550"/>
    <w:rsid w:val="00465047"/>
    <w:rsid w:val="004718B8"/>
    <w:rsid w:val="004725B7"/>
    <w:rsid w:val="00472FD2"/>
    <w:rsid w:val="00475008"/>
    <w:rsid w:val="004752C0"/>
    <w:rsid w:val="004777A1"/>
    <w:rsid w:val="004814A6"/>
    <w:rsid w:val="00481E2B"/>
    <w:rsid w:val="00482338"/>
    <w:rsid w:val="00482B7B"/>
    <w:rsid w:val="00484D50"/>
    <w:rsid w:val="004859CB"/>
    <w:rsid w:val="004871FE"/>
    <w:rsid w:val="00490916"/>
    <w:rsid w:val="00494355"/>
    <w:rsid w:val="00494E25"/>
    <w:rsid w:val="0049579F"/>
    <w:rsid w:val="004A2724"/>
    <w:rsid w:val="004A34A4"/>
    <w:rsid w:val="004A5D14"/>
    <w:rsid w:val="004A5D32"/>
    <w:rsid w:val="004A61D4"/>
    <w:rsid w:val="004A68BF"/>
    <w:rsid w:val="004B1946"/>
    <w:rsid w:val="004B551D"/>
    <w:rsid w:val="004B55FF"/>
    <w:rsid w:val="004B7996"/>
    <w:rsid w:val="004C070B"/>
    <w:rsid w:val="004C22BB"/>
    <w:rsid w:val="004C25D8"/>
    <w:rsid w:val="004C7695"/>
    <w:rsid w:val="004D1363"/>
    <w:rsid w:val="004D3126"/>
    <w:rsid w:val="004D6DCE"/>
    <w:rsid w:val="004E2EF7"/>
    <w:rsid w:val="004E30A2"/>
    <w:rsid w:val="004E3231"/>
    <w:rsid w:val="004E6066"/>
    <w:rsid w:val="004E6662"/>
    <w:rsid w:val="004E6D9D"/>
    <w:rsid w:val="004E77BC"/>
    <w:rsid w:val="004F090C"/>
    <w:rsid w:val="004F267C"/>
    <w:rsid w:val="004F36C9"/>
    <w:rsid w:val="004F62F5"/>
    <w:rsid w:val="00501E8A"/>
    <w:rsid w:val="00502943"/>
    <w:rsid w:val="00504183"/>
    <w:rsid w:val="005069B4"/>
    <w:rsid w:val="005100E9"/>
    <w:rsid w:val="0051124B"/>
    <w:rsid w:val="0051637D"/>
    <w:rsid w:val="00523877"/>
    <w:rsid w:val="00523B91"/>
    <w:rsid w:val="00525E5A"/>
    <w:rsid w:val="00526975"/>
    <w:rsid w:val="00531885"/>
    <w:rsid w:val="005342E0"/>
    <w:rsid w:val="00536010"/>
    <w:rsid w:val="00540372"/>
    <w:rsid w:val="00540C98"/>
    <w:rsid w:val="00541BF1"/>
    <w:rsid w:val="005446A9"/>
    <w:rsid w:val="00544E04"/>
    <w:rsid w:val="005456E9"/>
    <w:rsid w:val="00545AC2"/>
    <w:rsid w:val="00547986"/>
    <w:rsid w:val="00554442"/>
    <w:rsid w:val="00555621"/>
    <w:rsid w:val="0055658A"/>
    <w:rsid w:val="00556E43"/>
    <w:rsid w:val="00556F5C"/>
    <w:rsid w:val="005577BA"/>
    <w:rsid w:val="00567C12"/>
    <w:rsid w:val="005714BD"/>
    <w:rsid w:val="005735A5"/>
    <w:rsid w:val="005738F3"/>
    <w:rsid w:val="0057418D"/>
    <w:rsid w:val="00574D15"/>
    <w:rsid w:val="00576B24"/>
    <w:rsid w:val="00583CE5"/>
    <w:rsid w:val="005901A7"/>
    <w:rsid w:val="0059130F"/>
    <w:rsid w:val="00592C38"/>
    <w:rsid w:val="00593DCC"/>
    <w:rsid w:val="0059690A"/>
    <w:rsid w:val="005A01C4"/>
    <w:rsid w:val="005A0340"/>
    <w:rsid w:val="005A0766"/>
    <w:rsid w:val="005A079B"/>
    <w:rsid w:val="005A6CE2"/>
    <w:rsid w:val="005A7650"/>
    <w:rsid w:val="005A78E9"/>
    <w:rsid w:val="005B136D"/>
    <w:rsid w:val="005B5440"/>
    <w:rsid w:val="005B629E"/>
    <w:rsid w:val="005C0393"/>
    <w:rsid w:val="005C0525"/>
    <w:rsid w:val="005C2149"/>
    <w:rsid w:val="005C3DB0"/>
    <w:rsid w:val="005C56FA"/>
    <w:rsid w:val="005C675D"/>
    <w:rsid w:val="005C6AE7"/>
    <w:rsid w:val="005C6B71"/>
    <w:rsid w:val="005C7614"/>
    <w:rsid w:val="005C78AA"/>
    <w:rsid w:val="005D0A76"/>
    <w:rsid w:val="005D15AA"/>
    <w:rsid w:val="005D15C7"/>
    <w:rsid w:val="005D237A"/>
    <w:rsid w:val="005D3799"/>
    <w:rsid w:val="005D492D"/>
    <w:rsid w:val="005D4CBB"/>
    <w:rsid w:val="005D60F0"/>
    <w:rsid w:val="005D63FE"/>
    <w:rsid w:val="005D6623"/>
    <w:rsid w:val="005D7590"/>
    <w:rsid w:val="005D7B6B"/>
    <w:rsid w:val="005D7CCD"/>
    <w:rsid w:val="005E0C52"/>
    <w:rsid w:val="005E2496"/>
    <w:rsid w:val="005E36AD"/>
    <w:rsid w:val="005E3B3A"/>
    <w:rsid w:val="005E475B"/>
    <w:rsid w:val="005F268B"/>
    <w:rsid w:val="005F6750"/>
    <w:rsid w:val="005F79E5"/>
    <w:rsid w:val="006004E2"/>
    <w:rsid w:val="00600DC6"/>
    <w:rsid w:val="00600F53"/>
    <w:rsid w:val="006014FD"/>
    <w:rsid w:val="00601A75"/>
    <w:rsid w:val="0060250B"/>
    <w:rsid w:val="00603A9D"/>
    <w:rsid w:val="006051D9"/>
    <w:rsid w:val="00606253"/>
    <w:rsid w:val="006063E9"/>
    <w:rsid w:val="0060640C"/>
    <w:rsid w:val="00610AF2"/>
    <w:rsid w:val="006137B5"/>
    <w:rsid w:val="00613D65"/>
    <w:rsid w:val="00622A38"/>
    <w:rsid w:val="006246B7"/>
    <w:rsid w:val="00624B90"/>
    <w:rsid w:val="006259E0"/>
    <w:rsid w:val="00626BB7"/>
    <w:rsid w:val="00631662"/>
    <w:rsid w:val="00631D07"/>
    <w:rsid w:val="006368F5"/>
    <w:rsid w:val="0064298B"/>
    <w:rsid w:val="006433DE"/>
    <w:rsid w:val="00644878"/>
    <w:rsid w:val="00653C07"/>
    <w:rsid w:val="00653C18"/>
    <w:rsid w:val="00654540"/>
    <w:rsid w:val="00654C7B"/>
    <w:rsid w:val="00656D6C"/>
    <w:rsid w:val="00663943"/>
    <w:rsid w:val="006653C4"/>
    <w:rsid w:val="006670F7"/>
    <w:rsid w:val="00672F1C"/>
    <w:rsid w:val="00674382"/>
    <w:rsid w:val="00674F09"/>
    <w:rsid w:val="006753E4"/>
    <w:rsid w:val="00677A7D"/>
    <w:rsid w:val="006804D7"/>
    <w:rsid w:val="0068205B"/>
    <w:rsid w:val="006856CB"/>
    <w:rsid w:val="006915FE"/>
    <w:rsid w:val="006918A5"/>
    <w:rsid w:val="006925F3"/>
    <w:rsid w:val="00692CE5"/>
    <w:rsid w:val="00695E74"/>
    <w:rsid w:val="006A13DE"/>
    <w:rsid w:val="006A1CFA"/>
    <w:rsid w:val="006A2C6E"/>
    <w:rsid w:val="006A2FF3"/>
    <w:rsid w:val="006A35B1"/>
    <w:rsid w:val="006A66EA"/>
    <w:rsid w:val="006A7E3E"/>
    <w:rsid w:val="006B18E2"/>
    <w:rsid w:val="006B1D27"/>
    <w:rsid w:val="006B46C7"/>
    <w:rsid w:val="006B4F7B"/>
    <w:rsid w:val="006B5CB8"/>
    <w:rsid w:val="006B6392"/>
    <w:rsid w:val="006B6F7C"/>
    <w:rsid w:val="006C28C3"/>
    <w:rsid w:val="006C29D2"/>
    <w:rsid w:val="006C52B5"/>
    <w:rsid w:val="006C6948"/>
    <w:rsid w:val="006D0384"/>
    <w:rsid w:val="006D0697"/>
    <w:rsid w:val="006D1546"/>
    <w:rsid w:val="006D35CE"/>
    <w:rsid w:val="006D3BC5"/>
    <w:rsid w:val="006D4451"/>
    <w:rsid w:val="006D46F0"/>
    <w:rsid w:val="006D555A"/>
    <w:rsid w:val="006D6A98"/>
    <w:rsid w:val="006D6F9F"/>
    <w:rsid w:val="006D7DA4"/>
    <w:rsid w:val="006E0517"/>
    <w:rsid w:val="006E08C0"/>
    <w:rsid w:val="006E17A5"/>
    <w:rsid w:val="006E17E5"/>
    <w:rsid w:val="006E1B63"/>
    <w:rsid w:val="006E252D"/>
    <w:rsid w:val="006E2FD5"/>
    <w:rsid w:val="006E5299"/>
    <w:rsid w:val="006E5917"/>
    <w:rsid w:val="006E68FF"/>
    <w:rsid w:val="006E7D67"/>
    <w:rsid w:val="006F0431"/>
    <w:rsid w:val="006F4EEA"/>
    <w:rsid w:val="006F6081"/>
    <w:rsid w:val="006F741C"/>
    <w:rsid w:val="006F7865"/>
    <w:rsid w:val="00700E41"/>
    <w:rsid w:val="00703942"/>
    <w:rsid w:val="007045B0"/>
    <w:rsid w:val="007053E6"/>
    <w:rsid w:val="00707678"/>
    <w:rsid w:val="00707EED"/>
    <w:rsid w:val="007103A1"/>
    <w:rsid w:val="00712018"/>
    <w:rsid w:val="00712BB9"/>
    <w:rsid w:val="007136CD"/>
    <w:rsid w:val="0071396E"/>
    <w:rsid w:val="00717C04"/>
    <w:rsid w:val="00721F82"/>
    <w:rsid w:val="0072341E"/>
    <w:rsid w:val="007251B9"/>
    <w:rsid w:val="007269F3"/>
    <w:rsid w:val="00726DB2"/>
    <w:rsid w:val="007328C8"/>
    <w:rsid w:val="00733AF7"/>
    <w:rsid w:val="0073429A"/>
    <w:rsid w:val="00735122"/>
    <w:rsid w:val="0073790F"/>
    <w:rsid w:val="00743470"/>
    <w:rsid w:val="00743682"/>
    <w:rsid w:val="00743839"/>
    <w:rsid w:val="00743FD5"/>
    <w:rsid w:val="007448F0"/>
    <w:rsid w:val="0074780B"/>
    <w:rsid w:val="00750092"/>
    <w:rsid w:val="00754D9F"/>
    <w:rsid w:val="00756151"/>
    <w:rsid w:val="007569C8"/>
    <w:rsid w:val="007570BF"/>
    <w:rsid w:val="00757BE1"/>
    <w:rsid w:val="00761690"/>
    <w:rsid w:val="00761D66"/>
    <w:rsid w:val="0076344B"/>
    <w:rsid w:val="00763756"/>
    <w:rsid w:val="00763D4D"/>
    <w:rsid w:val="00764A2A"/>
    <w:rsid w:val="00766561"/>
    <w:rsid w:val="00770B60"/>
    <w:rsid w:val="007711AD"/>
    <w:rsid w:val="00771498"/>
    <w:rsid w:val="007714A2"/>
    <w:rsid w:val="00771885"/>
    <w:rsid w:val="00772366"/>
    <w:rsid w:val="00775AE9"/>
    <w:rsid w:val="00775D61"/>
    <w:rsid w:val="00777F05"/>
    <w:rsid w:val="00780CC5"/>
    <w:rsid w:val="007820FA"/>
    <w:rsid w:val="00786958"/>
    <w:rsid w:val="007876B0"/>
    <w:rsid w:val="00791312"/>
    <w:rsid w:val="00794143"/>
    <w:rsid w:val="00794F90"/>
    <w:rsid w:val="0079633E"/>
    <w:rsid w:val="00797DA3"/>
    <w:rsid w:val="007A1052"/>
    <w:rsid w:val="007A24D2"/>
    <w:rsid w:val="007A2D44"/>
    <w:rsid w:val="007A572B"/>
    <w:rsid w:val="007A5D3A"/>
    <w:rsid w:val="007A65B3"/>
    <w:rsid w:val="007A6D3C"/>
    <w:rsid w:val="007A7E3D"/>
    <w:rsid w:val="007B1824"/>
    <w:rsid w:val="007B37C1"/>
    <w:rsid w:val="007B3F3B"/>
    <w:rsid w:val="007B66A7"/>
    <w:rsid w:val="007B790D"/>
    <w:rsid w:val="007C092B"/>
    <w:rsid w:val="007C09DD"/>
    <w:rsid w:val="007C1F46"/>
    <w:rsid w:val="007C3CAC"/>
    <w:rsid w:val="007C53F7"/>
    <w:rsid w:val="007C5855"/>
    <w:rsid w:val="007C70A2"/>
    <w:rsid w:val="007D071F"/>
    <w:rsid w:val="007D0B70"/>
    <w:rsid w:val="007D0D32"/>
    <w:rsid w:val="007D5A0D"/>
    <w:rsid w:val="007E28E2"/>
    <w:rsid w:val="007E4843"/>
    <w:rsid w:val="007E78DD"/>
    <w:rsid w:val="007F0D9C"/>
    <w:rsid w:val="007F263E"/>
    <w:rsid w:val="007F26DB"/>
    <w:rsid w:val="007F37F4"/>
    <w:rsid w:val="007F61AE"/>
    <w:rsid w:val="007F6939"/>
    <w:rsid w:val="007F7FA4"/>
    <w:rsid w:val="00801425"/>
    <w:rsid w:val="00801DBD"/>
    <w:rsid w:val="008026CA"/>
    <w:rsid w:val="00802DA6"/>
    <w:rsid w:val="00802DB0"/>
    <w:rsid w:val="00803A65"/>
    <w:rsid w:val="00804616"/>
    <w:rsid w:val="00804EB8"/>
    <w:rsid w:val="00810701"/>
    <w:rsid w:val="00810CB0"/>
    <w:rsid w:val="00812995"/>
    <w:rsid w:val="00814662"/>
    <w:rsid w:val="0081737F"/>
    <w:rsid w:val="00820A75"/>
    <w:rsid w:val="008230D2"/>
    <w:rsid w:val="00824838"/>
    <w:rsid w:val="00826E46"/>
    <w:rsid w:val="00831A8F"/>
    <w:rsid w:val="00833E9F"/>
    <w:rsid w:val="00835684"/>
    <w:rsid w:val="00836A94"/>
    <w:rsid w:val="00836B6D"/>
    <w:rsid w:val="00836E28"/>
    <w:rsid w:val="008374BC"/>
    <w:rsid w:val="00837E8C"/>
    <w:rsid w:val="008408D1"/>
    <w:rsid w:val="00841E6F"/>
    <w:rsid w:val="008426AE"/>
    <w:rsid w:val="008426BA"/>
    <w:rsid w:val="00842DAB"/>
    <w:rsid w:val="008448B5"/>
    <w:rsid w:val="0084722E"/>
    <w:rsid w:val="008476C8"/>
    <w:rsid w:val="00851223"/>
    <w:rsid w:val="00854365"/>
    <w:rsid w:val="00854AF6"/>
    <w:rsid w:val="00862669"/>
    <w:rsid w:val="008640B7"/>
    <w:rsid w:val="00864AFF"/>
    <w:rsid w:val="00866441"/>
    <w:rsid w:val="0087076B"/>
    <w:rsid w:val="00871651"/>
    <w:rsid w:val="00871CFE"/>
    <w:rsid w:val="00872118"/>
    <w:rsid w:val="00873EA8"/>
    <w:rsid w:val="00876EF4"/>
    <w:rsid w:val="008770E6"/>
    <w:rsid w:val="0087736A"/>
    <w:rsid w:val="008807E0"/>
    <w:rsid w:val="00880C3D"/>
    <w:rsid w:val="00881465"/>
    <w:rsid w:val="008815EF"/>
    <w:rsid w:val="008847F7"/>
    <w:rsid w:val="00884C9B"/>
    <w:rsid w:val="00885BDF"/>
    <w:rsid w:val="00887ACD"/>
    <w:rsid w:val="008923FC"/>
    <w:rsid w:val="00894D42"/>
    <w:rsid w:val="00896862"/>
    <w:rsid w:val="00896E90"/>
    <w:rsid w:val="00897054"/>
    <w:rsid w:val="0089751B"/>
    <w:rsid w:val="008A3A61"/>
    <w:rsid w:val="008A4292"/>
    <w:rsid w:val="008A4D01"/>
    <w:rsid w:val="008A634B"/>
    <w:rsid w:val="008A6B0C"/>
    <w:rsid w:val="008A728F"/>
    <w:rsid w:val="008B0281"/>
    <w:rsid w:val="008B0EF8"/>
    <w:rsid w:val="008B1255"/>
    <w:rsid w:val="008B1F27"/>
    <w:rsid w:val="008B3DEF"/>
    <w:rsid w:val="008B48F6"/>
    <w:rsid w:val="008B657C"/>
    <w:rsid w:val="008C4E6E"/>
    <w:rsid w:val="008C57A3"/>
    <w:rsid w:val="008C57D9"/>
    <w:rsid w:val="008C59CF"/>
    <w:rsid w:val="008C6C25"/>
    <w:rsid w:val="008C76AF"/>
    <w:rsid w:val="008C7DD4"/>
    <w:rsid w:val="008D37EF"/>
    <w:rsid w:val="008D38AB"/>
    <w:rsid w:val="008D4A44"/>
    <w:rsid w:val="008D528A"/>
    <w:rsid w:val="008D5CA9"/>
    <w:rsid w:val="008D68A4"/>
    <w:rsid w:val="008D7B23"/>
    <w:rsid w:val="008E0FF3"/>
    <w:rsid w:val="008E586F"/>
    <w:rsid w:val="008F0D07"/>
    <w:rsid w:val="008F1ACD"/>
    <w:rsid w:val="008F5526"/>
    <w:rsid w:val="008F61DC"/>
    <w:rsid w:val="008F6DE6"/>
    <w:rsid w:val="00900A7B"/>
    <w:rsid w:val="00901715"/>
    <w:rsid w:val="009017E6"/>
    <w:rsid w:val="009035C8"/>
    <w:rsid w:val="009038B4"/>
    <w:rsid w:val="00903C96"/>
    <w:rsid w:val="00904355"/>
    <w:rsid w:val="00904484"/>
    <w:rsid w:val="009072D4"/>
    <w:rsid w:val="00907CC9"/>
    <w:rsid w:val="00910700"/>
    <w:rsid w:val="0091123F"/>
    <w:rsid w:val="009119AD"/>
    <w:rsid w:val="00913194"/>
    <w:rsid w:val="009144DA"/>
    <w:rsid w:val="00915A9B"/>
    <w:rsid w:val="00915CA3"/>
    <w:rsid w:val="0091761A"/>
    <w:rsid w:val="009205C1"/>
    <w:rsid w:val="009216C1"/>
    <w:rsid w:val="00922197"/>
    <w:rsid w:val="00922596"/>
    <w:rsid w:val="00922F91"/>
    <w:rsid w:val="0092424A"/>
    <w:rsid w:val="009251B5"/>
    <w:rsid w:val="0092596D"/>
    <w:rsid w:val="00926462"/>
    <w:rsid w:val="00927FB5"/>
    <w:rsid w:val="0093036F"/>
    <w:rsid w:val="00932A66"/>
    <w:rsid w:val="009331FC"/>
    <w:rsid w:val="00937600"/>
    <w:rsid w:val="00944273"/>
    <w:rsid w:val="00944594"/>
    <w:rsid w:val="00947704"/>
    <w:rsid w:val="00950E51"/>
    <w:rsid w:val="0095180B"/>
    <w:rsid w:val="00952B92"/>
    <w:rsid w:val="00954047"/>
    <w:rsid w:val="009621D8"/>
    <w:rsid w:val="00962C14"/>
    <w:rsid w:val="009639A8"/>
    <w:rsid w:val="00963A6F"/>
    <w:rsid w:val="009648A8"/>
    <w:rsid w:val="00964FC3"/>
    <w:rsid w:val="00966987"/>
    <w:rsid w:val="00966CA7"/>
    <w:rsid w:val="0096789B"/>
    <w:rsid w:val="00970047"/>
    <w:rsid w:val="00972200"/>
    <w:rsid w:val="009751B6"/>
    <w:rsid w:val="00975CC2"/>
    <w:rsid w:val="009811BA"/>
    <w:rsid w:val="00984B0A"/>
    <w:rsid w:val="00984C81"/>
    <w:rsid w:val="00985453"/>
    <w:rsid w:val="00985894"/>
    <w:rsid w:val="00992C8E"/>
    <w:rsid w:val="00993A45"/>
    <w:rsid w:val="00993B35"/>
    <w:rsid w:val="009940B7"/>
    <w:rsid w:val="009963CA"/>
    <w:rsid w:val="009A1625"/>
    <w:rsid w:val="009A193A"/>
    <w:rsid w:val="009A2655"/>
    <w:rsid w:val="009A2C3D"/>
    <w:rsid w:val="009A66E5"/>
    <w:rsid w:val="009A6708"/>
    <w:rsid w:val="009A6ECF"/>
    <w:rsid w:val="009B0489"/>
    <w:rsid w:val="009B114F"/>
    <w:rsid w:val="009B321B"/>
    <w:rsid w:val="009B3D01"/>
    <w:rsid w:val="009B4FC0"/>
    <w:rsid w:val="009B5D2C"/>
    <w:rsid w:val="009C0A47"/>
    <w:rsid w:val="009C259E"/>
    <w:rsid w:val="009C26CF"/>
    <w:rsid w:val="009C3AEC"/>
    <w:rsid w:val="009C44EC"/>
    <w:rsid w:val="009C59DB"/>
    <w:rsid w:val="009C7C76"/>
    <w:rsid w:val="009D0C2A"/>
    <w:rsid w:val="009D1C4F"/>
    <w:rsid w:val="009D3007"/>
    <w:rsid w:val="009D4F11"/>
    <w:rsid w:val="009D52A5"/>
    <w:rsid w:val="009D7223"/>
    <w:rsid w:val="009D7D73"/>
    <w:rsid w:val="009E3618"/>
    <w:rsid w:val="009E3914"/>
    <w:rsid w:val="009E461E"/>
    <w:rsid w:val="009E5502"/>
    <w:rsid w:val="009F1415"/>
    <w:rsid w:val="009F366D"/>
    <w:rsid w:val="00A01ED7"/>
    <w:rsid w:val="00A030C4"/>
    <w:rsid w:val="00A033C8"/>
    <w:rsid w:val="00A034FA"/>
    <w:rsid w:val="00A039E3"/>
    <w:rsid w:val="00A10EAC"/>
    <w:rsid w:val="00A143C7"/>
    <w:rsid w:val="00A20B1D"/>
    <w:rsid w:val="00A213CF"/>
    <w:rsid w:val="00A22564"/>
    <w:rsid w:val="00A22894"/>
    <w:rsid w:val="00A231E8"/>
    <w:rsid w:val="00A245EF"/>
    <w:rsid w:val="00A30C76"/>
    <w:rsid w:val="00A324C7"/>
    <w:rsid w:val="00A376A8"/>
    <w:rsid w:val="00A41882"/>
    <w:rsid w:val="00A44E9F"/>
    <w:rsid w:val="00A45B74"/>
    <w:rsid w:val="00A52214"/>
    <w:rsid w:val="00A522D6"/>
    <w:rsid w:val="00A544D7"/>
    <w:rsid w:val="00A554A0"/>
    <w:rsid w:val="00A56F96"/>
    <w:rsid w:val="00A5720C"/>
    <w:rsid w:val="00A5740D"/>
    <w:rsid w:val="00A62323"/>
    <w:rsid w:val="00A6237C"/>
    <w:rsid w:val="00A6334F"/>
    <w:rsid w:val="00A636F0"/>
    <w:rsid w:val="00A639A8"/>
    <w:rsid w:val="00A6517B"/>
    <w:rsid w:val="00A755E3"/>
    <w:rsid w:val="00A76A6B"/>
    <w:rsid w:val="00A81912"/>
    <w:rsid w:val="00A84235"/>
    <w:rsid w:val="00A863D8"/>
    <w:rsid w:val="00A90380"/>
    <w:rsid w:val="00A908EE"/>
    <w:rsid w:val="00A9527D"/>
    <w:rsid w:val="00A97715"/>
    <w:rsid w:val="00AA1C6D"/>
    <w:rsid w:val="00AA2770"/>
    <w:rsid w:val="00AA4FF3"/>
    <w:rsid w:val="00AA608B"/>
    <w:rsid w:val="00AA6F4C"/>
    <w:rsid w:val="00AB46FD"/>
    <w:rsid w:val="00AB7432"/>
    <w:rsid w:val="00AB7D2F"/>
    <w:rsid w:val="00AC0A31"/>
    <w:rsid w:val="00AC4068"/>
    <w:rsid w:val="00AC4CF8"/>
    <w:rsid w:val="00AC5E13"/>
    <w:rsid w:val="00AC72EF"/>
    <w:rsid w:val="00AD0AB3"/>
    <w:rsid w:val="00AD23FF"/>
    <w:rsid w:val="00AD2F92"/>
    <w:rsid w:val="00AD32D3"/>
    <w:rsid w:val="00AD359C"/>
    <w:rsid w:val="00AE1A65"/>
    <w:rsid w:val="00AE4CE1"/>
    <w:rsid w:val="00AE593F"/>
    <w:rsid w:val="00AF0271"/>
    <w:rsid w:val="00AF16D8"/>
    <w:rsid w:val="00AF1A2B"/>
    <w:rsid w:val="00AF28D9"/>
    <w:rsid w:val="00AF31DA"/>
    <w:rsid w:val="00AF3AB5"/>
    <w:rsid w:val="00AF5B51"/>
    <w:rsid w:val="00B0210B"/>
    <w:rsid w:val="00B030C6"/>
    <w:rsid w:val="00B13245"/>
    <w:rsid w:val="00B135BF"/>
    <w:rsid w:val="00B1397A"/>
    <w:rsid w:val="00B14E85"/>
    <w:rsid w:val="00B150E9"/>
    <w:rsid w:val="00B1644C"/>
    <w:rsid w:val="00B21F10"/>
    <w:rsid w:val="00B223C7"/>
    <w:rsid w:val="00B23F9F"/>
    <w:rsid w:val="00B245CB"/>
    <w:rsid w:val="00B24F31"/>
    <w:rsid w:val="00B34A4C"/>
    <w:rsid w:val="00B35916"/>
    <w:rsid w:val="00B3618D"/>
    <w:rsid w:val="00B3641E"/>
    <w:rsid w:val="00B3660F"/>
    <w:rsid w:val="00B3707B"/>
    <w:rsid w:val="00B37632"/>
    <w:rsid w:val="00B42815"/>
    <w:rsid w:val="00B4320C"/>
    <w:rsid w:val="00B43737"/>
    <w:rsid w:val="00B43EAE"/>
    <w:rsid w:val="00B45498"/>
    <w:rsid w:val="00B4588A"/>
    <w:rsid w:val="00B51ABC"/>
    <w:rsid w:val="00B51BFA"/>
    <w:rsid w:val="00B5317E"/>
    <w:rsid w:val="00B547CB"/>
    <w:rsid w:val="00B54F9A"/>
    <w:rsid w:val="00B558AF"/>
    <w:rsid w:val="00B564B6"/>
    <w:rsid w:val="00B56B5F"/>
    <w:rsid w:val="00B57705"/>
    <w:rsid w:val="00B632F6"/>
    <w:rsid w:val="00B63A97"/>
    <w:rsid w:val="00B64293"/>
    <w:rsid w:val="00B64738"/>
    <w:rsid w:val="00B64EE4"/>
    <w:rsid w:val="00B659DA"/>
    <w:rsid w:val="00B66268"/>
    <w:rsid w:val="00B66D71"/>
    <w:rsid w:val="00B70A92"/>
    <w:rsid w:val="00B7436F"/>
    <w:rsid w:val="00B85CC8"/>
    <w:rsid w:val="00B86CBF"/>
    <w:rsid w:val="00B90B94"/>
    <w:rsid w:val="00B91101"/>
    <w:rsid w:val="00B93473"/>
    <w:rsid w:val="00B96692"/>
    <w:rsid w:val="00BA57AB"/>
    <w:rsid w:val="00BA5D87"/>
    <w:rsid w:val="00BA5ED1"/>
    <w:rsid w:val="00BB0368"/>
    <w:rsid w:val="00BB12BF"/>
    <w:rsid w:val="00BB1496"/>
    <w:rsid w:val="00BB4646"/>
    <w:rsid w:val="00BB572E"/>
    <w:rsid w:val="00BB5A65"/>
    <w:rsid w:val="00BB7729"/>
    <w:rsid w:val="00BB795C"/>
    <w:rsid w:val="00BC098D"/>
    <w:rsid w:val="00BC1387"/>
    <w:rsid w:val="00BC1867"/>
    <w:rsid w:val="00BC24EF"/>
    <w:rsid w:val="00BC3100"/>
    <w:rsid w:val="00BC42B9"/>
    <w:rsid w:val="00BC63E3"/>
    <w:rsid w:val="00BD0E4D"/>
    <w:rsid w:val="00BD188F"/>
    <w:rsid w:val="00BD606B"/>
    <w:rsid w:val="00BD6D44"/>
    <w:rsid w:val="00BD7406"/>
    <w:rsid w:val="00BE18C4"/>
    <w:rsid w:val="00BF0BA7"/>
    <w:rsid w:val="00BF121B"/>
    <w:rsid w:val="00BF1E52"/>
    <w:rsid w:val="00BF2992"/>
    <w:rsid w:val="00BF3F43"/>
    <w:rsid w:val="00BF498D"/>
    <w:rsid w:val="00BF57B4"/>
    <w:rsid w:val="00BF608B"/>
    <w:rsid w:val="00BF78DC"/>
    <w:rsid w:val="00C026AA"/>
    <w:rsid w:val="00C10F72"/>
    <w:rsid w:val="00C11A60"/>
    <w:rsid w:val="00C122BF"/>
    <w:rsid w:val="00C128CC"/>
    <w:rsid w:val="00C13CE2"/>
    <w:rsid w:val="00C173BA"/>
    <w:rsid w:val="00C20D01"/>
    <w:rsid w:val="00C22861"/>
    <w:rsid w:val="00C25356"/>
    <w:rsid w:val="00C25564"/>
    <w:rsid w:val="00C3095F"/>
    <w:rsid w:val="00C31796"/>
    <w:rsid w:val="00C34CDC"/>
    <w:rsid w:val="00C469D9"/>
    <w:rsid w:val="00C51741"/>
    <w:rsid w:val="00C520B6"/>
    <w:rsid w:val="00C5419E"/>
    <w:rsid w:val="00C54306"/>
    <w:rsid w:val="00C553F7"/>
    <w:rsid w:val="00C557A7"/>
    <w:rsid w:val="00C558F3"/>
    <w:rsid w:val="00C560A9"/>
    <w:rsid w:val="00C57C6B"/>
    <w:rsid w:val="00C57FCD"/>
    <w:rsid w:val="00C60095"/>
    <w:rsid w:val="00C602BC"/>
    <w:rsid w:val="00C62B58"/>
    <w:rsid w:val="00C633B4"/>
    <w:rsid w:val="00C63C36"/>
    <w:rsid w:val="00C64B4F"/>
    <w:rsid w:val="00C6684A"/>
    <w:rsid w:val="00C7503F"/>
    <w:rsid w:val="00C774BF"/>
    <w:rsid w:val="00C824AC"/>
    <w:rsid w:val="00C87E5B"/>
    <w:rsid w:val="00C90757"/>
    <w:rsid w:val="00C91E48"/>
    <w:rsid w:val="00C939BF"/>
    <w:rsid w:val="00C93E91"/>
    <w:rsid w:val="00C9725E"/>
    <w:rsid w:val="00C97A3B"/>
    <w:rsid w:val="00CA0AFB"/>
    <w:rsid w:val="00CA1347"/>
    <w:rsid w:val="00CA372A"/>
    <w:rsid w:val="00CA4AF9"/>
    <w:rsid w:val="00CA63AE"/>
    <w:rsid w:val="00CA6B2E"/>
    <w:rsid w:val="00CB3720"/>
    <w:rsid w:val="00CB38B8"/>
    <w:rsid w:val="00CC17B9"/>
    <w:rsid w:val="00CC1B64"/>
    <w:rsid w:val="00CC23DE"/>
    <w:rsid w:val="00CC2D01"/>
    <w:rsid w:val="00CC4211"/>
    <w:rsid w:val="00CC6429"/>
    <w:rsid w:val="00CC6DA5"/>
    <w:rsid w:val="00CD2246"/>
    <w:rsid w:val="00CD3000"/>
    <w:rsid w:val="00CD40C7"/>
    <w:rsid w:val="00CD79DD"/>
    <w:rsid w:val="00CE0AEA"/>
    <w:rsid w:val="00CE3D09"/>
    <w:rsid w:val="00CE4954"/>
    <w:rsid w:val="00CF3909"/>
    <w:rsid w:val="00CF4C31"/>
    <w:rsid w:val="00D021AB"/>
    <w:rsid w:val="00D037EB"/>
    <w:rsid w:val="00D0409E"/>
    <w:rsid w:val="00D0459A"/>
    <w:rsid w:val="00D1266E"/>
    <w:rsid w:val="00D12856"/>
    <w:rsid w:val="00D128F2"/>
    <w:rsid w:val="00D16404"/>
    <w:rsid w:val="00D22376"/>
    <w:rsid w:val="00D22C0D"/>
    <w:rsid w:val="00D23E64"/>
    <w:rsid w:val="00D25B26"/>
    <w:rsid w:val="00D260EE"/>
    <w:rsid w:val="00D2631A"/>
    <w:rsid w:val="00D306A5"/>
    <w:rsid w:val="00D3265E"/>
    <w:rsid w:val="00D35A12"/>
    <w:rsid w:val="00D36FD2"/>
    <w:rsid w:val="00D4283A"/>
    <w:rsid w:val="00D42E27"/>
    <w:rsid w:val="00D433F4"/>
    <w:rsid w:val="00D43967"/>
    <w:rsid w:val="00D46080"/>
    <w:rsid w:val="00D51166"/>
    <w:rsid w:val="00D52F5A"/>
    <w:rsid w:val="00D600DD"/>
    <w:rsid w:val="00D6276F"/>
    <w:rsid w:val="00D6307C"/>
    <w:rsid w:val="00D646BE"/>
    <w:rsid w:val="00D653A0"/>
    <w:rsid w:val="00D66822"/>
    <w:rsid w:val="00D66C7A"/>
    <w:rsid w:val="00D735CD"/>
    <w:rsid w:val="00D73B74"/>
    <w:rsid w:val="00D758CE"/>
    <w:rsid w:val="00D77E6E"/>
    <w:rsid w:val="00D804B5"/>
    <w:rsid w:val="00D84AA5"/>
    <w:rsid w:val="00D851CB"/>
    <w:rsid w:val="00D9114E"/>
    <w:rsid w:val="00D931F2"/>
    <w:rsid w:val="00D93B3B"/>
    <w:rsid w:val="00D940FF"/>
    <w:rsid w:val="00D9570F"/>
    <w:rsid w:val="00D96B26"/>
    <w:rsid w:val="00DA293F"/>
    <w:rsid w:val="00DA38D5"/>
    <w:rsid w:val="00DA412A"/>
    <w:rsid w:val="00DA7AB5"/>
    <w:rsid w:val="00DB00B6"/>
    <w:rsid w:val="00DB0F91"/>
    <w:rsid w:val="00DB2629"/>
    <w:rsid w:val="00DB4EBD"/>
    <w:rsid w:val="00DB544F"/>
    <w:rsid w:val="00DB6BF5"/>
    <w:rsid w:val="00DC0284"/>
    <w:rsid w:val="00DC08B6"/>
    <w:rsid w:val="00DC1F16"/>
    <w:rsid w:val="00DC2239"/>
    <w:rsid w:val="00DC4A31"/>
    <w:rsid w:val="00DC55BD"/>
    <w:rsid w:val="00DC5986"/>
    <w:rsid w:val="00DD14BA"/>
    <w:rsid w:val="00DD268B"/>
    <w:rsid w:val="00DD5A31"/>
    <w:rsid w:val="00DD61EB"/>
    <w:rsid w:val="00DD7200"/>
    <w:rsid w:val="00DD7908"/>
    <w:rsid w:val="00DD7C82"/>
    <w:rsid w:val="00DE0F6E"/>
    <w:rsid w:val="00DE15F6"/>
    <w:rsid w:val="00DF40B0"/>
    <w:rsid w:val="00DF569A"/>
    <w:rsid w:val="00E00594"/>
    <w:rsid w:val="00E10202"/>
    <w:rsid w:val="00E10802"/>
    <w:rsid w:val="00E12397"/>
    <w:rsid w:val="00E123F8"/>
    <w:rsid w:val="00E147EE"/>
    <w:rsid w:val="00E26D81"/>
    <w:rsid w:val="00E34279"/>
    <w:rsid w:val="00E3495B"/>
    <w:rsid w:val="00E355FB"/>
    <w:rsid w:val="00E40039"/>
    <w:rsid w:val="00E42294"/>
    <w:rsid w:val="00E452DD"/>
    <w:rsid w:val="00E45864"/>
    <w:rsid w:val="00E472E3"/>
    <w:rsid w:val="00E47F6C"/>
    <w:rsid w:val="00E50143"/>
    <w:rsid w:val="00E5326C"/>
    <w:rsid w:val="00E54250"/>
    <w:rsid w:val="00E547E0"/>
    <w:rsid w:val="00E55223"/>
    <w:rsid w:val="00E60071"/>
    <w:rsid w:val="00E60541"/>
    <w:rsid w:val="00E6363A"/>
    <w:rsid w:val="00E6420D"/>
    <w:rsid w:val="00E647B3"/>
    <w:rsid w:val="00E6714F"/>
    <w:rsid w:val="00E67783"/>
    <w:rsid w:val="00E67AB8"/>
    <w:rsid w:val="00E703E0"/>
    <w:rsid w:val="00E725B3"/>
    <w:rsid w:val="00E73925"/>
    <w:rsid w:val="00E77610"/>
    <w:rsid w:val="00E80080"/>
    <w:rsid w:val="00E82166"/>
    <w:rsid w:val="00E8319E"/>
    <w:rsid w:val="00E83348"/>
    <w:rsid w:val="00E83356"/>
    <w:rsid w:val="00E8349D"/>
    <w:rsid w:val="00E87B3D"/>
    <w:rsid w:val="00E87D73"/>
    <w:rsid w:val="00E9143C"/>
    <w:rsid w:val="00E936B0"/>
    <w:rsid w:val="00E938E8"/>
    <w:rsid w:val="00E93EE4"/>
    <w:rsid w:val="00EA3B37"/>
    <w:rsid w:val="00EA6528"/>
    <w:rsid w:val="00EA7174"/>
    <w:rsid w:val="00EA7A3D"/>
    <w:rsid w:val="00EB1BC2"/>
    <w:rsid w:val="00EB1D25"/>
    <w:rsid w:val="00EB24E1"/>
    <w:rsid w:val="00EB3FCF"/>
    <w:rsid w:val="00EB507E"/>
    <w:rsid w:val="00EC1DCF"/>
    <w:rsid w:val="00EC2F3B"/>
    <w:rsid w:val="00EC4087"/>
    <w:rsid w:val="00EC5296"/>
    <w:rsid w:val="00EC6072"/>
    <w:rsid w:val="00EC64AB"/>
    <w:rsid w:val="00ED050B"/>
    <w:rsid w:val="00ED13C7"/>
    <w:rsid w:val="00ED1F33"/>
    <w:rsid w:val="00ED2C7E"/>
    <w:rsid w:val="00ED36D9"/>
    <w:rsid w:val="00ED49DF"/>
    <w:rsid w:val="00ED4DA1"/>
    <w:rsid w:val="00ED511A"/>
    <w:rsid w:val="00ED5AA3"/>
    <w:rsid w:val="00ED63BB"/>
    <w:rsid w:val="00EE19FB"/>
    <w:rsid w:val="00EE3751"/>
    <w:rsid w:val="00EE4150"/>
    <w:rsid w:val="00EE7070"/>
    <w:rsid w:val="00EF004D"/>
    <w:rsid w:val="00EF056B"/>
    <w:rsid w:val="00EF6420"/>
    <w:rsid w:val="00F00803"/>
    <w:rsid w:val="00F00ABB"/>
    <w:rsid w:val="00F0254D"/>
    <w:rsid w:val="00F02AF7"/>
    <w:rsid w:val="00F041B6"/>
    <w:rsid w:val="00F057A7"/>
    <w:rsid w:val="00F1018E"/>
    <w:rsid w:val="00F1035F"/>
    <w:rsid w:val="00F13411"/>
    <w:rsid w:val="00F1389E"/>
    <w:rsid w:val="00F13B03"/>
    <w:rsid w:val="00F13C99"/>
    <w:rsid w:val="00F14940"/>
    <w:rsid w:val="00F1674A"/>
    <w:rsid w:val="00F17CEC"/>
    <w:rsid w:val="00F20EAF"/>
    <w:rsid w:val="00F26870"/>
    <w:rsid w:val="00F27919"/>
    <w:rsid w:val="00F3088E"/>
    <w:rsid w:val="00F35E6B"/>
    <w:rsid w:val="00F378B0"/>
    <w:rsid w:val="00F378CE"/>
    <w:rsid w:val="00F406FD"/>
    <w:rsid w:val="00F43AF9"/>
    <w:rsid w:val="00F44278"/>
    <w:rsid w:val="00F4524B"/>
    <w:rsid w:val="00F46240"/>
    <w:rsid w:val="00F46550"/>
    <w:rsid w:val="00F46BF4"/>
    <w:rsid w:val="00F46C5E"/>
    <w:rsid w:val="00F47B66"/>
    <w:rsid w:val="00F516DF"/>
    <w:rsid w:val="00F53E7F"/>
    <w:rsid w:val="00F56489"/>
    <w:rsid w:val="00F5713B"/>
    <w:rsid w:val="00F576B1"/>
    <w:rsid w:val="00F70641"/>
    <w:rsid w:val="00F71717"/>
    <w:rsid w:val="00F71A09"/>
    <w:rsid w:val="00F72375"/>
    <w:rsid w:val="00F76511"/>
    <w:rsid w:val="00F76FDB"/>
    <w:rsid w:val="00F7767B"/>
    <w:rsid w:val="00F77F47"/>
    <w:rsid w:val="00F81A4E"/>
    <w:rsid w:val="00F826E8"/>
    <w:rsid w:val="00F82A7A"/>
    <w:rsid w:val="00F86CEA"/>
    <w:rsid w:val="00F87538"/>
    <w:rsid w:val="00F911DB"/>
    <w:rsid w:val="00F912D9"/>
    <w:rsid w:val="00F91699"/>
    <w:rsid w:val="00F91C61"/>
    <w:rsid w:val="00F94ED0"/>
    <w:rsid w:val="00FA1959"/>
    <w:rsid w:val="00FA2B0F"/>
    <w:rsid w:val="00FA55AE"/>
    <w:rsid w:val="00FB0EFD"/>
    <w:rsid w:val="00FB3038"/>
    <w:rsid w:val="00FB5B2D"/>
    <w:rsid w:val="00FC0088"/>
    <w:rsid w:val="00FC4311"/>
    <w:rsid w:val="00FC5523"/>
    <w:rsid w:val="00FC5605"/>
    <w:rsid w:val="00FC6C9C"/>
    <w:rsid w:val="00FD1E00"/>
    <w:rsid w:val="00FD24A4"/>
    <w:rsid w:val="00FD44A8"/>
    <w:rsid w:val="00FD736E"/>
    <w:rsid w:val="00FE074D"/>
    <w:rsid w:val="00FE1B1C"/>
    <w:rsid w:val="00FE4309"/>
    <w:rsid w:val="00FE7AF8"/>
    <w:rsid w:val="00FF10DE"/>
    <w:rsid w:val="00FF1949"/>
    <w:rsid w:val="00FF1EF8"/>
    <w:rsid w:val="00FF24DC"/>
    <w:rsid w:val="00FF2642"/>
    <w:rsid w:val="00FF4D5F"/>
    <w:rsid w:val="00FF5FA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FD7B6A"/>
  <w14:defaultImageDpi w14:val="300"/>
  <w15:docId w15:val="{B254DC17-8FCC-AD41-98FA-9A1454EC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uiPriority="99"/>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lang w:eastAsia="cs-CZ"/>
    </w:rPr>
  </w:style>
  <w:style w:type="paragraph" w:styleId="Nadpis4">
    <w:name w:val="heading 4"/>
    <w:basedOn w:val="Normln"/>
    <w:link w:val="Nadpis4Char"/>
    <w:uiPriority w:val="9"/>
    <w:qFormat/>
    <w:rsid w:val="006E0517"/>
    <w:pPr>
      <w:spacing w:before="100" w:beforeAutospacing="1" w:after="100" w:afterAutospacing="1"/>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24494"/>
    <w:pPr>
      <w:tabs>
        <w:tab w:val="center" w:pos="4536"/>
        <w:tab w:val="right" w:pos="9072"/>
      </w:tabs>
    </w:pPr>
  </w:style>
  <w:style w:type="paragraph" w:styleId="Zpat">
    <w:name w:val="footer"/>
    <w:basedOn w:val="Normln"/>
    <w:rsid w:val="00424494"/>
    <w:pPr>
      <w:tabs>
        <w:tab w:val="center" w:pos="4536"/>
        <w:tab w:val="right" w:pos="9072"/>
      </w:tabs>
    </w:pPr>
  </w:style>
  <w:style w:type="character" w:styleId="slostrnky">
    <w:name w:val="page number"/>
    <w:basedOn w:val="Standardnpsmoodstavce"/>
    <w:rsid w:val="00424494"/>
  </w:style>
  <w:style w:type="paragraph" w:styleId="Textbubliny">
    <w:name w:val="Balloon Text"/>
    <w:basedOn w:val="Normln"/>
    <w:semiHidden/>
    <w:rsid w:val="00601A75"/>
    <w:rPr>
      <w:rFonts w:ascii="Tahoma" w:hAnsi="Tahoma" w:cs="Tahoma"/>
      <w:sz w:val="16"/>
      <w:szCs w:val="16"/>
    </w:rPr>
  </w:style>
  <w:style w:type="character" w:styleId="Siln">
    <w:name w:val="Strong"/>
    <w:basedOn w:val="Standardnpsmoodstavce"/>
    <w:uiPriority w:val="22"/>
    <w:qFormat/>
    <w:rsid w:val="00576B24"/>
    <w:rPr>
      <w:b/>
      <w:bCs/>
    </w:rPr>
  </w:style>
  <w:style w:type="paragraph" w:styleId="Odstavecseseznamem">
    <w:name w:val="List Paragraph"/>
    <w:basedOn w:val="Normln"/>
    <w:uiPriority w:val="34"/>
    <w:qFormat/>
    <w:rsid w:val="00653C07"/>
    <w:pPr>
      <w:spacing w:after="200" w:line="276" w:lineRule="auto"/>
      <w:ind w:left="720"/>
      <w:contextualSpacing/>
    </w:pPr>
    <w:rPr>
      <w:rFonts w:ascii="Calibri" w:eastAsia="Calibri" w:hAnsi="Calibri"/>
      <w:sz w:val="22"/>
      <w:szCs w:val="22"/>
      <w:lang w:eastAsia="en-US"/>
    </w:rPr>
  </w:style>
  <w:style w:type="character" w:customStyle="1" w:styleId="WW8Num7z0">
    <w:name w:val="WW8Num7z0"/>
    <w:rsid w:val="00D037EB"/>
    <w:rPr>
      <w:rFonts w:ascii="Times New Roman" w:hAnsi="Times New Roman"/>
      <w:b/>
      <w:i w:val="0"/>
      <w:sz w:val="20"/>
      <w:u w:val="none"/>
    </w:rPr>
  </w:style>
  <w:style w:type="paragraph" w:styleId="Normlnweb">
    <w:name w:val="Normal (Web)"/>
    <w:basedOn w:val="Normln"/>
    <w:uiPriority w:val="99"/>
    <w:unhideWhenUsed/>
    <w:rsid w:val="00365222"/>
    <w:pPr>
      <w:spacing w:before="100" w:beforeAutospacing="1" w:after="100" w:afterAutospacing="1"/>
    </w:pPr>
  </w:style>
  <w:style w:type="paragraph" w:styleId="Seznamsodrkami2">
    <w:name w:val="List Bullet 2"/>
    <w:basedOn w:val="Normln"/>
    <w:next w:val="Normln"/>
    <w:uiPriority w:val="99"/>
    <w:rsid w:val="003816B4"/>
    <w:pPr>
      <w:autoSpaceDE w:val="0"/>
      <w:autoSpaceDN w:val="0"/>
      <w:adjustRightInd w:val="0"/>
    </w:pPr>
    <w:rPr>
      <w:rFonts w:ascii="IMHGHG+ArialMT" w:hAnsi="IMHGHG+ArialMT"/>
    </w:rPr>
  </w:style>
  <w:style w:type="character" w:styleId="Hypertextovodkaz">
    <w:name w:val="Hyperlink"/>
    <w:basedOn w:val="Standardnpsmoodstavce"/>
    <w:rsid w:val="003B6EBA"/>
    <w:rPr>
      <w:color w:val="0000FF"/>
      <w:u w:val="single"/>
    </w:rPr>
  </w:style>
  <w:style w:type="table" w:styleId="Mkatabulky">
    <w:name w:val="Table Grid"/>
    <w:basedOn w:val="Normlntabulka"/>
    <w:rsid w:val="008D4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znamka">
    <w:name w:val="poznamka"/>
    <w:basedOn w:val="Standardnpsmoodstavce"/>
    <w:rsid w:val="002C49CE"/>
    <w:rPr>
      <w:b w:val="0"/>
      <w:bCs w:val="0"/>
    </w:rPr>
  </w:style>
  <w:style w:type="character" w:customStyle="1" w:styleId="textnazev">
    <w:name w:val="text_nazev"/>
    <w:basedOn w:val="Standardnpsmoodstavce"/>
    <w:rsid w:val="002C49CE"/>
  </w:style>
  <w:style w:type="paragraph" w:customStyle="1" w:styleId="Normln1">
    <w:name w:val="Normální1"/>
    <w:basedOn w:val="Normln"/>
    <w:rsid w:val="00672F1C"/>
    <w:pPr>
      <w:suppressAutoHyphens/>
      <w:overflowPunct w:val="0"/>
      <w:autoSpaceDE w:val="0"/>
      <w:autoSpaceDN w:val="0"/>
      <w:adjustRightInd w:val="0"/>
      <w:spacing w:line="230" w:lineRule="auto"/>
      <w:textAlignment w:val="baseline"/>
    </w:pPr>
    <w:rPr>
      <w:szCs w:val="20"/>
    </w:rPr>
  </w:style>
  <w:style w:type="character" w:styleId="Zdraznn">
    <w:name w:val="Emphasis"/>
    <w:basedOn w:val="Standardnpsmoodstavce"/>
    <w:qFormat/>
    <w:rsid w:val="00C939BF"/>
    <w:rPr>
      <w:i/>
      <w:iCs/>
    </w:rPr>
  </w:style>
  <w:style w:type="paragraph" w:customStyle="1" w:styleId="cody-text">
    <w:name w:val="cody-text"/>
    <w:basedOn w:val="Odstavecseseznamem"/>
    <w:qFormat/>
    <w:rsid w:val="00EC1DCF"/>
    <w:pPr>
      <w:spacing w:after="0" w:line="240" w:lineRule="exact"/>
      <w:ind w:left="0"/>
      <w:jc w:val="both"/>
    </w:pPr>
    <w:rPr>
      <w:rFonts w:ascii="ISOCPEUR" w:hAnsi="ISOCPEUR"/>
    </w:rPr>
  </w:style>
  <w:style w:type="paragraph" w:customStyle="1" w:styleId="a">
    <w:name w:val="!"/>
    <w:basedOn w:val="Normln"/>
    <w:rsid w:val="00197745"/>
    <w:pPr>
      <w:spacing w:line="240" w:lineRule="exact"/>
    </w:pPr>
    <w:rPr>
      <w:rFonts w:ascii="ISOCPEUR" w:hAnsi="ISOCPEUR"/>
      <w:sz w:val="22"/>
      <w:szCs w:val="22"/>
    </w:rPr>
  </w:style>
  <w:style w:type="character" w:styleId="Nevyeenzmnka">
    <w:name w:val="Unresolved Mention"/>
    <w:basedOn w:val="Standardnpsmoodstavce"/>
    <w:uiPriority w:val="99"/>
    <w:semiHidden/>
    <w:unhideWhenUsed/>
    <w:rsid w:val="007A5D3A"/>
    <w:rPr>
      <w:color w:val="605E5C"/>
      <w:shd w:val="clear" w:color="auto" w:fill="E1DFDD"/>
    </w:rPr>
  </w:style>
  <w:style w:type="character" w:customStyle="1" w:styleId="apple-converted-space">
    <w:name w:val="apple-converted-space"/>
    <w:basedOn w:val="Standardnpsmoodstavce"/>
    <w:rsid w:val="00275D2C"/>
  </w:style>
  <w:style w:type="paragraph" w:styleId="Bezmezer">
    <w:name w:val="No Spacing"/>
    <w:uiPriority w:val="1"/>
    <w:qFormat/>
    <w:rsid w:val="00185718"/>
    <w:pPr>
      <w:overflowPunct w:val="0"/>
      <w:autoSpaceDE w:val="0"/>
      <w:autoSpaceDN w:val="0"/>
      <w:adjustRightInd w:val="0"/>
      <w:textAlignment w:val="baseline"/>
    </w:pPr>
    <w:rPr>
      <w:lang w:eastAsia="cs-CZ"/>
    </w:rPr>
  </w:style>
  <w:style w:type="paragraph" w:styleId="Zkladntext">
    <w:name w:val="Body Text"/>
    <w:basedOn w:val="Normln"/>
    <w:link w:val="ZkladntextChar"/>
    <w:rsid w:val="00084E79"/>
    <w:pPr>
      <w:tabs>
        <w:tab w:val="left" w:pos="567"/>
        <w:tab w:val="left" w:pos="2835"/>
        <w:tab w:val="left" w:pos="3402"/>
        <w:tab w:val="left" w:pos="4592"/>
        <w:tab w:val="left" w:pos="5103"/>
      </w:tabs>
      <w:jc w:val="both"/>
    </w:pPr>
    <w:rPr>
      <w:snapToGrid w:val="0"/>
      <w:szCs w:val="20"/>
      <w:lang w:val="x-none" w:eastAsia="x-none"/>
    </w:rPr>
  </w:style>
  <w:style w:type="character" w:customStyle="1" w:styleId="ZkladntextChar">
    <w:name w:val="Základní text Char"/>
    <w:basedOn w:val="Standardnpsmoodstavce"/>
    <w:link w:val="Zkladntext"/>
    <w:rsid w:val="00084E79"/>
    <w:rPr>
      <w:snapToGrid w:val="0"/>
      <w:sz w:val="24"/>
      <w:lang w:val="x-none" w:eastAsia="x-none"/>
    </w:rPr>
  </w:style>
  <w:style w:type="character" w:customStyle="1" w:styleId="Nadpis4Char">
    <w:name w:val="Nadpis 4 Char"/>
    <w:basedOn w:val="Standardnpsmoodstavce"/>
    <w:link w:val="Nadpis4"/>
    <w:uiPriority w:val="9"/>
    <w:rsid w:val="006E0517"/>
    <w:rPr>
      <w:b/>
      <w:bCs/>
      <w:sz w:val="24"/>
      <w:szCs w:val="24"/>
      <w:lang w:eastAsia="cs-CZ"/>
    </w:rPr>
  </w:style>
  <w:style w:type="paragraph" w:customStyle="1" w:styleId="Stednmka1zvraznn21">
    <w:name w:val="Střední mřížka 1 – zvýraznění 21"/>
    <w:basedOn w:val="Normln"/>
    <w:uiPriority w:val="34"/>
    <w:qFormat/>
    <w:rsid w:val="006E0517"/>
    <w:pPr>
      <w:spacing w:after="200" w:line="276" w:lineRule="auto"/>
      <w:ind w:left="720"/>
      <w:contextualSpacing/>
    </w:pPr>
    <w:rPr>
      <w:rFonts w:ascii="Calibri" w:eastAsia="Calibri" w:hAnsi="Calibri"/>
      <w:sz w:val="22"/>
      <w:szCs w:val="22"/>
      <w:lang w:eastAsia="en-US"/>
    </w:rPr>
  </w:style>
  <w:style w:type="paragraph" w:customStyle="1" w:styleId="TLOTEXTU-KURZVA">
    <w:name w:val="TĚLO TEXTU-KURZÍVA"/>
    <w:basedOn w:val="Normln"/>
    <w:rsid w:val="003033ED"/>
    <w:pPr>
      <w:suppressAutoHyphens/>
      <w:autoSpaceDN w:val="0"/>
      <w:spacing w:after="140"/>
      <w:jc w:val="both"/>
      <w:textAlignment w:val="baseline"/>
    </w:pPr>
    <w:rPr>
      <w:i/>
      <w:iCs/>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879996">
      <w:bodyDiv w:val="1"/>
      <w:marLeft w:val="0"/>
      <w:marRight w:val="0"/>
      <w:marTop w:val="0"/>
      <w:marBottom w:val="0"/>
      <w:divBdr>
        <w:top w:val="none" w:sz="0" w:space="0" w:color="auto"/>
        <w:left w:val="none" w:sz="0" w:space="0" w:color="auto"/>
        <w:bottom w:val="none" w:sz="0" w:space="0" w:color="auto"/>
        <w:right w:val="none" w:sz="0" w:space="0" w:color="auto"/>
      </w:divBdr>
      <w:divsChild>
        <w:div w:id="193085096">
          <w:marLeft w:val="0"/>
          <w:marRight w:val="0"/>
          <w:marTop w:val="0"/>
          <w:marBottom w:val="0"/>
          <w:divBdr>
            <w:top w:val="none" w:sz="0" w:space="0" w:color="auto"/>
            <w:left w:val="none" w:sz="0" w:space="0" w:color="auto"/>
            <w:bottom w:val="none" w:sz="0" w:space="0" w:color="auto"/>
            <w:right w:val="none" w:sz="0" w:space="0" w:color="auto"/>
          </w:divBdr>
          <w:divsChild>
            <w:div w:id="718823131">
              <w:marLeft w:val="0"/>
              <w:marRight w:val="0"/>
              <w:marTop w:val="0"/>
              <w:marBottom w:val="0"/>
              <w:divBdr>
                <w:top w:val="none" w:sz="0" w:space="0" w:color="auto"/>
                <w:left w:val="none" w:sz="0" w:space="0" w:color="auto"/>
                <w:bottom w:val="none" w:sz="0" w:space="0" w:color="auto"/>
                <w:right w:val="none" w:sz="0" w:space="0" w:color="auto"/>
              </w:divBdr>
              <w:divsChild>
                <w:div w:id="134836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682029">
      <w:bodyDiv w:val="1"/>
      <w:marLeft w:val="0"/>
      <w:marRight w:val="0"/>
      <w:marTop w:val="0"/>
      <w:marBottom w:val="0"/>
      <w:divBdr>
        <w:top w:val="none" w:sz="0" w:space="0" w:color="auto"/>
        <w:left w:val="none" w:sz="0" w:space="0" w:color="auto"/>
        <w:bottom w:val="none" w:sz="0" w:space="0" w:color="auto"/>
        <w:right w:val="none" w:sz="0" w:space="0" w:color="auto"/>
      </w:divBdr>
      <w:divsChild>
        <w:div w:id="59182907">
          <w:marLeft w:val="0"/>
          <w:marRight w:val="0"/>
          <w:marTop w:val="0"/>
          <w:marBottom w:val="0"/>
          <w:divBdr>
            <w:top w:val="none" w:sz="0" w:space="0" w:color="auto"/>
            <w:left w:val="none" w:sz="0" w:space="0" w:color="auto"/>
            <w:bottom w:val="none" w:sz="0" w:space="0" w:color="auto"/>
            <w:right w:val="none" w:sz="0" w:space="0" w:color="auto"/>
          </w:divBdr>
          <w:divsChild>
            <w:div w:id="627245450">
              <w:marLeft w:val="0"/>
              <w:marRight w:val="0"/>
              <w:marTop w:val="0"/>
              <w:marBottom w:val="0"/>
              <w:divBdr>
                <w:top w:val="none" w:sz="0" w:space="0" w:color="auto"/>
                <w:left w:val="none" w:sz="0" w:space="0" w:color="auto"/>
                <w:bottom w:val="none" w:sz="0" w:space="0" w:color="auto"/>
                <w:right w:val="none" w:sz="0" w:space="0" w:color="auto"/>
              </w:divBdr>
              <w:divsChild>
                <w:div w:id="91917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5198">
      <w:bodyDiv w:val="1"/>
      <w:marLeft w:val="0"/>
      <w:marRight w:val="0"/>
      <w:marTop w:val="0"/>
      <w:marBottom w:val="0"/>
      <w:divBdr>
        <w:top w:val="none" w:sz="0" w:space="0" w:color="auto"/>
        <w:left w:val="none" w:sz="0" w:space="0" w:color="auto"/>
        <w:bottom w:val="none" w:sz="0" w:space="0" w:color="auto"/>
        <w:right w:val="none" w:sz="0" w:space="0" w:color="auto"/>
      </w:divBdr>
      <w:divsChild>
        <w:div w:id="1825967477">
          <w:marLeft w:val="0"/>
          <w:marRight w:val="0"/>
          <w:marTop w:val="0"/>
          <w:marBottom w:val="0"/>
          <w:divBdr>
            <w:top w:val="none" w:sz="0" w:space="0" w:color="auto"/>
            <w:left w:val="none" w:sz="0" w:space="0" w:color="auto"/>
            <w:bottom w:val="none" w:sz="0" w:space="0" w:color="auto"/>
            <w:right w:val="none" w:sz="0" w:space="0" w:color="auto"/>
          </w:divBdr>
          <w:divsChild>
            <w:div w:id="1539008018">
              <w:marLeft w:val="0"/>
              <w:marRight w:val="0"/>
              <w:marTop w:val="0"/>
              <w:marBottom w:val="0"/>
              <w:divBdr>
                <w:top w:val="none" w:sz="0" w:space="0" w:color="auto"/>
                <w:left w:val="none" w:sz="0" w:space="0" w:color="auto"/>
                <w:bottom w:val="none" w:sz="0" w:space="0" w:color="auto"/>
                <w:right w:val="none" w:sz="0" w:space="0" w:color="auto"/>
              </w:divBdr>
              <w:divsChild>
                <w:div w:id="165401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688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5E0713-3F04-5047-8A87-22E48DCA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18</Pages>
  <Words>10374</Words>
  <Characters>61209</Characters>
  <Application>Microsoft Office Word</Application>
  <DocSecurity>0</DocSecurity>
  <Lines>510</Lines>
  <Paragraphs>142</Paragraphs>
  <ScaleCrop>false</ScaleCrop>
  <HeadingPairs>
    <vt:vector size="2" baseType="variant">
      <vt:variant>
        <vt:lpstr>Název</vt:lpstr>
      </vt:variant>
      <vt:variant>
        <vt:i4>1</vt:i4>
      </vt:variant>
    </vt:vector>
  </HeadingPairs>
  <TitlesOfParts>
    <vt:vector size="1" baseType="lpstr">
      <vt:lpstr>A</vt:lpstr>
    </vt:vector>
  </TitlesOfParts>
  <Company/>
  <LinksUpToDate>false</LinksUpToDate>
  <CharactersWithSpaces>71441</CharactersWithSpaces>
  <SharedDoc>false</SharedDoc>
  <HLinks>
    <vt:vector size="12" baseType="variant">
      <vt:variant>
        <vt:i4>1835120</vt:i4>
      </vt:variant>
      <vt:variant>
        <vt:i4>3</vt:i4>
      </vt:variant>
      <vt:variant>
        <vt:i4>0</vt:i4>
      </vt:variant>
      <vt:variant>
        <vt:i4>5</vt:i4>
      </vt:variant>
      <vt:variant>
        <vt:lpwstr>mailto:martina.skalova@upc.cz</vt:lpwstr>
      </vt:variant>
      <vt:variant>
        <vt:lpwstr/>
      </vt:variant>
      <vt:variant>
        <vt:i4>786508</vt:i4>
      </vt:variant>
      <vt:variant>
        <vt:i4>0</vt:i4>
      </vt:variant>
      <vt:variant>
        <vt:i4>0</vt:i4>
      </vt:variant>
      <vt:variant>
        <vt:i4>5</vt:i4>
      </vt:variant>
      <vt:variant>
        <vt:lpwstr>http://www.rorysi.cz/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xxx</dc:creator>
  <cp:keywords/>
  <dc:description/>
  <cp:lastModifiedBy>Pavel Kodýtek</cp:lastModifiedBy>
  <cp:revision>665</cp:revision>
  <cp:lastPrinted>2018-01-10T05:02:00Z</cp:lastPrinted>
  <dcterms:created xsi:type="dcterms:W3CDTF">2014-10-29T15:51:00Z</dcterms:created>
  <dcterms:modified xsi:type="dcterms:W3CDTF">2019-12-10T15:11:00Z</dcterms:modified>
</cp:coreProperties>
</file>